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5BF" w:rsidRPr="00EF24D4" w:rsidRDefault="00486E11">
      <w:pPr>
        <w:rPr>
          <w:color w:val="7030A0"/>
        </w:rPr>
      </w:pPr>
      <w:r w:rsidRPr="00EF24D4">
        <w:rPr>
          <w:noProof/>
          <w:color w:val="7030A0"/>
        </w:rPr>
        <w:drawing>
          <wp:anchor distT="0" distB="0" distL="114300" distR="114300" simplePos="0" relativeHeight="251658752" behindDoc="0" locked="0" layoutInCell="1" allowOverlap="0" wp14:anchorId="55D795C9" wp14:editId="4A9A3176">
            <wp:simplePos x="914400" y="914400"/>
            <wp:positionH relativeFrom="page">
              <wp:align>center</wp:align>
            </wp:positionH>
            <wp:positionV relativeFrom="paragraph">
              <wp:posOffset>0</wp:posOffset>
            </wp:positionV>
            <wp:extent cx="3593592" cy="1188720"/>
            <wp:effectExtent l="0" t="0" r="698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Blitz_horiz.jpg"/>
                    <pic:cNvPicPr/>
                  </pic:nvPicPr>
                  <pic:blipFill>
                    <a:blip r:embed="rId8">
                      <a:extLst>
                        <a:ext uri="{28A0092B-C50C-407E-A947-70E740481C1C}">
                          <a14:useLocalDpi xmlns:a14="http://schemas.microsoft.com/office/drawing/2010/main" val="0"/>
                        </a:ext>
                      </a:extLst>
                    </a:blip>
                    <a:stretch>
                      <a:fillRect/>
                    </a:stretch>
                  </pic:blipFill>
                  <pic:spPr>
                    <a:xfrm>
                      <a:off x="0" y="0"/>
                      <a:ext cx="3593592" cy="1188720"/>
                    </a:xfrm>
                    <a:prstGeom prst="rect">
                      <a:avLst/>
                    </a:prstGeom>
                  </pic:spPr>
                </pic:pic>
              </a:graphicData>
            </a:graphic>
            <wp14:sizeRelH relativeFrom="margin">
              <wp14:pctWidth>0</wp14:pctWidth>
            </wp14:sizeRelH>
            <wp14:sizeRelV relativeFrom="margin">
              <wp14:pctHeight>0</wp14:pctHeight>
            </wp14:sizeRelV>
          </wp:anchor>
        </w:drawing>
      </w:r>
    </w:p>
    <w:p w:rsidR="00863153" w:rsidRDefault="00863153" w:rsidP="00996430">
      <w:pPr>
        <w:spacing w:after="0" w:line="240" w:lineRule="auto"/>
        <w:ind w:left="720"/>
        <w:rPr>
          <w:rStyle w:val="Strong"/>
        </w:rPr>
      </w:pPr>
    </w:p>
    <w:p w:rsidR="00863153" w:rsidRDefault="00097EDD" w:rsidP="00097EDD">
      <w:pPr>
        <w:pStyle w:val="Title"/>
        <w:jc w:val="center"/>
        <w:rPr>
          <w:rStyle w:val="Strong"/>
        </w:rPr>
      </w:pPr>
      <w:r>
        <w:rPr>
          <w:rStyle w:val="Strong"/>
        </w:rPr>
        <w:t>2013 Upper Delaware BioBlitz</w:t>
      </w:r>
    </w:p>
    <w:p w:rsidR="00097EDD" w:rsidRPr="00097EDD" w:rsidRDefault="00097EDD" w:rsidP="00097EDD"/>
    <w:p w:rsidR="00FE20D3" w:rsidRPr="00097EDD" w:rsidRDefault="00097EDD" w:rsidP="00097EDD">
      <w:pPr>
        <w:pStyle w:val="Heading2"/>
        <w:jc w:val="center"/>
        <w:rPr>
          <w:rStyle w:val="Strong"/>
          <w:sz w:val="36"/>
          <w:szCs w:val="36"/>
        </w:rPr>
      </w:pPr>
      <w:r w:rsidRPr="00097EDD">
        <w:rPr>
          <w:rStyle w:val="Strong"/>
          <w:sz w:val="36"/>
          <w:szCs w:val="36"/>
        </w:rPr>
        <w:t>Final Report</w:t>
      </w:r>
    </w:p>
    <w:p w:rsidR="00097EDD" w:rsidRDefault="00097EDD" w:rsidP="00097EDD"/>
    <w:p w:rsidR="00D1468F" w:rsidRDefault="00D1468F" w:rsidP="00D1468F">
      <w:pPr>
        <w:jc w:val="center"/>
        <w:rPr>
          <w:rStyle w:val="Strong"/>
        </w:rPr>
      </w:pPr>
      <w:r w:rsidRPr="00D1468F">
        <w:rPr>
          <w:rStyle w:val="Strong"/>
        </w:rPr>
        <w:t>Presented by Steven Schwartz, 2013 Upper Delaware BioBlitz Coordinator</w:t>
      </w:r>
    </w:p>
    <w:p w:rsidR="00863153" w:rsidRDefault="00E41681" w:rsidP="00097EDD">
      <w:pPr>
        <w:jc w:val="center"/>
        <w:rPr>
          <w:rStyle w:val="Strong"/>
        </w:rPr>
      </w:pPr>
      <w:r>
        <w:rPr>
          <w:rStyle w:val="Strong"/>
        </w:rPr>
        <w:t>August 28</w:t>
      </w:r>
      <w:r w:rsidR="00863153">
        <w:rPr>
          <w:rStyle w:val="Strong"/>
        </w:rPr>
        <w:t>, 2013</w:t>
      </w:r>
    </w:p>
    <w:p w:rsidR="00393D98" w:rsidRDefault="00393D98" w:rsidP="00097EDD">
      <w:pPr>
        <w:jc w:val="center"/>
        <w:rPr>
          <w:rStyle w:val="Strong"/>
        </w:rPr>
      </w:pPr>
    </w:p>
    <w:p w:rsidR="00097EDD" w:rsidRDefault="00097EDD" w:rsidP="00863153">
      <w:pPr>
        <w:spacing w:after="0" w:line="240" w:lineRule="auto"/>
        <w:ind w:left="720"/>
        <w:rPr>
          <w:rStyle w:val="Strong"/>
          <w:rFonts w:ascii="Arial" w:hAnsi="Arial" w:cs="Arial"/>
          <w:b w:val="0"/>
        </w:rPr>
      </w:pPr>
      <w:r w:rsidRPr="00097EDD">
        <w:rPr>
          <w:rStyle w:val="Strong"/>
          <w:rFonts w:ascii="Arial" w:hAnsi="Arial" w:cs="Arial"/>
          <w:b w:val="0"/>
        </w:rPr>
        <w:t xml:space="preserve">The 2013 </w:t>
      </w:r>
      <w:r>
        <w:rPr>
          <w:rStyle w:val="Strong"/>
          <w:rFonts w:ascii="Arial" w:hAnsi="Arial" w:cs="Arial"/>
          <w:b w:val="0"/>
        </w:rPr>
        <w:t>Upper Delaware BioBlitz took place on June 28</w:t>
      </w:r>
      <w:r w:rsidRPr="00097EDD">
        <w:rPr>
          <w:rStyle w:val="Strong"/>
          <w:rFonts w:ascii="Arial" w:hAnsi="Arial" w:cs="Arial"/>
          <w:b w:val="0"/>
          <w:vertAlign w:val="superscript"/>
        </w:rPr>
        <w:t>th</w:t>
      </w:r>
      <w:r>
        <w:rPr>
          <w:rStyle w:val="Strong"/>
          <w:rFonts w:ascii="Arial" w:hAnsi="Arial" w:cs="Arial"/>
          <w:b w:val="0"/>
        </w:rPr>
        <w:t xml:space="preserve"> and 29</w:t>
      </w:r>
      <w:r w:rsidRPr="00097EDD">
        <w:rPr>
          <w:rStyle w:val="Strong"/>
          <w:rFonts w:ascii="Arial" w:hAnsi="Arial" w:cs="Arial"/>
          <w:b w:val="0"/>
          <w:vertAlign w:val="superscript"/>
        </w:rPr>
        <w:t>th</w:t>
      </w:r>
      <w:r>
        <w:rPr>
          <w:rStyle w:val="Strong"/>
          <w:rFonts w:ascii="Arial" w:hAnsi="Arial" w:cs="Arial"/>
          <w:b w:val="0"/>
        </w:rPr>
        <w:t xml:space="preserve"> at the “Gales Property” owned by the Norcross Wildlife Foundation in Starlight, Wayne County, PA. The 63.5 acre property is bordered by Shehawken Creek, the West Branch and Main Stems of the Delaware River and PA State Rt. 191. </w:t>
      </w:r>
    </w:p>
    <w:p w:rsidR="00097EDD" w:rsidRDefault="00097EDD" w:rsidP="00863153">
      <w:pPr>
        <w:spacing w:after="0" w:line="240" w:lineRule="auto"/>
        <w:ind w:left="720"/>
        <w:rPr>
          <w:rStyle w:val="Strong"/>
          <w:rFonts w:ascii="Arial" w:hAnsi="Arial" w:cs="Arial"/>
          <w:b w:val="0"/>
        </w:rPr>
      </w:pPr>
    </w:p>
    <w:p w:rsidR="00097EDD" w:rsidRDefault="00097EDD" w:rsidP="00863153">
      <w:pPr>
        <w:spacing w:after="0" w:line="240" w:lineRule="auto"/>
        <w:ind w:left="720"/>
        <w:rPr>
          <w:rStyle w:val="Strong"/>
          <w:rFonts w:ascii="Arial" w:hAnsi="Arial" w:cs="Arial"/>
          <w:b w:val="0"/>
        </w:rPr>
      </w:pPr>
      <w:r>
        <w:rPr>
          <w:rStyle w:val="Strong"/>
          <w:rFonts w:ascii="Arial" w:hAnsi="Arial" w:cs="Arial"/>
          <w:b w:val="0"/>
        </w:rPr>
        <w:t>Over 50 scientists and amateur naturalists from across Pennsylvania and New York took part in the collection, identification and c</w:t>
      </w:r>
      <w:r w:rsidR="00C963CA">
        <w:rPr>
          <w:rStyle w:val="Strong"/>
          <w:rFonts w:ascii="Arial" w:hAnsi="Arial" w:cs="Arial"/>
          <w:b w:val="0"/>
        </w:rPr>
        <w:t>ataloguing of the living things visible to the naked eye</w:t>
      </w:r>
      <w:r>
        <w:rPr>
          <w:rStyle w:val="Strong"/>
          <w:rFonts w:ascii="Arial" w:hAnsi="Arial" w:cs="Arial"/>
          <w:b w:val="0"/>
        </w:rPr>
        <w:t xml:space="preserve"> on the property during the 24 hour event. Collections began at 12 noon on June 28</w:t>
      </w:r>
      <w:r w:rsidRPr="00097EDD">
        <w:rPr>
          <w:rStyle w:val="Strong"/>
          <w:rFonts w:ascii="Arial" w:hAnsi="Arial" w:cs="Arial"/>
          <w:b w:val="0"/>
          <w:vertAlign w:val="superscript"/>
        </w:rPr>
        <w:t>th</w:t>
      </w:r>
      <w:r>
        <w:rPr>
          <w:rStyle w:val="Strong"/>
          <w:rFonts w:ascii="Arial" w:hAnsi="Arial" w:cs="Arial"/>
          <w:b w:val="0"/>
        </w:rPr>
        <w:t xml:space="preserve"> and concluded at noon on June 29</w:t>
      </w:r>
      <w:r w:rsidRPr="00097EDD">
        <w:rPr>
          <w:rStyle w:val="Strong"/>
          <w:rFonts w:ascii="Arial" w:hAnsi="Arial" w:cs="Arial"/>
          <w:b w:val="0"/>
          <w:vertAlign w:val="superscript"/>
        </w:rPr>
        <w:t>th</w:t>
      </w:r>
      <w:r>
        <w:rPr>
          <w:rStyle w:val="Strong"/>
          <w:rFonts w:ascii="Arial" w:hAnsi="Arial" w:cs="Arial"/>
          <w:b w:val="0"/>
        </w:rPr>
        <w:t>. On June 29</w:t>
      </w:r>
      <w:r w:rsidRPr="00097EDD">
        <w:rPr>
          <w:rStyle w:val="Strong"/>
          <w:rFonts w:ascii="Arial" w:hAnsi="Arial" w:cs="Arial"/>
          <w:b w:val="0"/>
          <w:vertAlign w:val="superscript"/>
        </w:rPr>
        <w:t>th</w:t>
      </w:r>
      <w:r>
        <w:rPr>
          <w:rStyle w:val="Strong"/>
          <w:rFonts w:ascii="Arial" w:hAnsi="Arial" w:cs="Arial"/>
          <w:b w:val="0"/>
        </w:rPr>
        <w:t xml:space="preserve"> from 9 AM to 3 PM the public was invited to come and see what had been collected, talk to the scientists, and take tours and attend programs on site. </w:t>
      </w:r>
    </w:p>
    <w:p w:rsidR="00B96781" w:rsidRDefault="00B96781" w:rsidP="00863153">
      <w:pPr>
        <w:spacing w:after="0" w:line="240" w:lineRule="auto"/>
        <w:ind w:left="720"/>
        <w:rPr>
          <w:rStyle w:val="Strong"/>
          <w:rFonts w:ascii="Arial" w:hAnsi="Arial" w:cs="Arial"/>
          <w:b w:val="0"/>
        </w:rPr>
      </w:pPr>
    </w:p>
    <w:p w:rsidR="00393D98" w:rsidRDefault="00B96781" w:rsidP="00863153">
      <w:pPr>
        <w:spacing w:after="0" w:line="240" w:lineRule="auto"/>
        <w:ind w:left="720"/>
        <w:rPr>
          <w:rStyle w:val="Strong"/>
          <w:rFonts w:ascii="Arial" w:hAnsi="Arial" w:cs="Arial"/>
          <w:b w:val="0"/>
        </w:rPr>
      </w:pPr>
      <w:r>
        <w:rPr>
          <w:rStyle w:val="Strong"/>
          <w:rFonts w:ascii="Arial" w:hAnsi="Arial" w:cs="Arial"/>
          <w:b w:val="0"/>
        </w:rPr>
        <w:t xml:space="preserve">Over 25 volunteers helped run the event with the BioBlitz </w:t>
      </w:r>
      <w:r w:rsidR="00E87F37">
        <w:rPr>
          <w:rStyle w:val="Strong"/>
          <w:rFonts w:ascii="Arial" w:hAnsi="Arial" w:cs="Arial"/>
          <w:b w:val="0"/>
        </w:rPr>
        <w:t xml:space="preserve">14 member </w:t>
      </w:r>
      <w:r>
        <w:rPr>
          <w:rStyle w:val="Strong"/>
          <w:rFonts w:ascii="Arial" w:hAnsi="Arial" w:cs="Arial"/>
          <w:b w:val="0"/>
        </w:rPr>
        <w:t xml:space="preserve">steering committee. </w:t>
      </w:r>
      <w:r w:rsidR="00393D98">
        <w:rPr>
          <w:rStyle w:val="Strong"/>
          <w:rFonts w:ascii="Arial" w:hAnsi="Arial" w:cs="Arial"/>
          <w:b w:val="0"/>
        </w:rPr>
        <w:t xml:space="preserve">Eight organizations and many individuals funded the event. </w:t>
      </w:r>
    </w:p>
    <w:p w:rsidR="00393D98" w:rsidRDefault="00393D98" w:rsidP="00863153">
      <w:pPr>
        <w:spacing w:after="0" w:line="240" w:lineRule="auto"/>
        <w:ind w:left="720"/>
        <w:rPr>
          <w:rStyle w:val="Strong"/>
          <w:rFonts w:ascii="Arial" w:hAnsi="Arial" w:cs="Arial"/>
          <w:b w:val="0"/>
        </w:rPr>
      </w:pPr>
    </w:p>
    <w:p w:rsidR="00B96781" w:rsidRDefault="00B96781" w:rsidP="00863153">
      <w:pPr>
        <w:spacing w:after="0" w:line="240" w:lineRule="auto"/>
        <w:ind w:left="720"/>
        <w:rPr>
          <w:rStyle w:val="Strong"/>
          <w:rFonts w:ascii="Arial" w:hAnsi="Arial" w:cs="Arial"/>
          <w:b w:val="0"/>
        </w:rPr>
      </w:pPr>
      <w:r>
        <w:rPr>
          <w:rStyle w:val="Strong"/>
          <w:rFonts w:ascii="Arial" w:hAnsi="Arial" w:cs="Arial"/>
          <w:b w:val="0"/>
        </w:rPr>
        <w:t xml:space="preserve">There were about 200 visitors to the site </w:t>
      </w:r>
      <w:r w:rsidR="00E87F37">
        <w:rPr>
          <w:rStyle w:val="Strong"/>
          <w:rFonts w:ascii="Arial" w:hAnsi="Arial" w:cs="Arial"/>
          <w:b w:val="0"/>
        </w:rPr>
        <w:t>during</w:t>
      </w:r>
      <w:r>
        <w:rPr>
          <w:rStyle w:val="Strong"/>
          <w:rFonts w:ascii="Arial" w:hAnsi="Arial" w:cs="Arial"/>
          <w:b w:val="0"/>
        </w:rPr>
        <w:t xml:space="preserve"> the public portion of the event. Photos from the event and press can be found on the event website at </w:t>
      </w:r>
      <w:hyperlink r:id="rId9" w:history="1">
        <w:r w:rsidRPr="00E43C41">
          <w:rPr>
            <w:rStyle w:val="Hyperlink"/>
            <w:rFonts w:ascii="Arial" w:hAnsi="Arial" w:cs="Arial"/>
          </w:rPr>
          <w:t>www.upperdelawarebioblitz.com</w:t>
        </w:r>
      </w:hyperlink>
      <w:r>
        <w:rPr>
          <w:rStyle w:val="Strong"/>
          <w:rFonts w:ascii="Arial" w:hAnsi="Arial" w:cs="Arial"/>
          <w:b w:val="0"/>
        </w:rPr>
        <w:t xml:space="preserve"> </w:t>
      </w:r>
    </w:p>
    <w:p w:rsidR="00097EDD" w:rsidRDefault="00097EDD" w:rsidP="00863153">
      <w:pPr>
        <w:spacing w:after="0" w:line="240" w:lineRule="auto"/>
        <w:ind w:left="720"/>
        <w:rPr>
          <w:rStyle w:val="Strong"/>
          <w:rFonts w:ascii="Arial" w:hAnsi="Arial" w:cs="Arial"/>
          <w:b w:val="0"/>
        </w:rPr>
      </w:pPr>
    </w:p>
    <w:p w:rsidR="00097EDD" w:rsidRDefault="00097EDD" w:rsidP="00863153">
      <w:pPr>
        <w:spacing w:after="0" w:line="240" w:lineRule="auto"/>
        <w:ind w:left="720"/>
        <w:rPr>
          <w:rStyle w:val="Strong"/>
          <w:rFonts w:ascii="Arial" w:hAnsi="Arial" w:cs="Arial"/>
          <w:b w:val="0"/>
        </w:rPr>
      </w:pPr>
      <w:r>
        <w:rPr>
          <w:rStyle w:val="Strong"/>
          <w:rFonts w:ascii="Arial" w:hAnsi="Arial" w:cs="Arial"/>
          <w:b w:val="0"/>
        </w:rPr>
        <w:t>During the early morning hours of June 28</w:t>
      </w:r>
      <w:r w:rsidRPr="00097EDD">
        <w:rPr>
          <w:rStyle w:val="Strong"/>
          <w:rFonts w:ascii="Arial" w:hAnsi="Arial" w:cs="Arial"/>
          <w:b w:val="0"/>
          <w:vertAlign w:val="superscript"/>
        </w:rPr>
        <w:t>th</w:t>
      </w:r>
      <w:r>
        <w:rPr>
          <w:rStyle w:val="Strong"/>
          <w:rFonts w:ascii="Arial" w:hAnsi="Arial" w:cs="Arial"/>
          <w:b w:val="0"/>
        </w:rPr>
        <w:t xml:space="preserve"> over 5 inches of rain fell in the local area making access </w:t>
      </w:r>
      <w:r w:rsidR="001F0E6A">
        <w:rPr>
          <w:rStyle w:val="Strong"/>
          <w:rFonts w:ascii="Arial" w:hAnsi="Arial" w:cs="Arial"/>
          <w:b w:val="0"/>
        </w:rPr>
        <w:t xml:space="preserve">very difficult </w:t>
      </w:r>
      <w:r>
        <w:rPr>
          <w:rStyle w:val="Strong"/>
          <w:rFonts w:ascii="Arial" w:hAnsi="Arial" w:cs="Arial"/>
          <w:b w:val="0"/>
        </w:rPr>
        <w:t xml:space="preserve">via </w:t>
      </w:r>
      <w:r w:rsidR="00E729FD">
        <w:rPr>
          <w:rStyle w:val="Strong"/>
          <w:rFonts w:ascii="Arial" w:hAnsi="Arial" w:cs="Arial"/>
          <w:b w:val="0"/>
        </w:rPr>
        <w:t xml:space="preserve">washed over </w:t>
      </w:r>
      <w:r>
        <w:rPr>
          <w:rStyle w:val="Strong"/>
          <w:rFonts w:ascii="Arial" w:hAnsi="Arial" w:cs="Arial"/>
          <w:b w:val="0"/>
        </w:rPr>
        <w:t xml:space="preserve">local township roads and some state roads. </w:t>
      </w:r>
      <w:r w:rsidR="00E729FD">
        <w:rPr>
          <w:rStyle w:val="Strong"/>
          <w:rFonts w:ascii="Arial" w:hAnsi="Arial" w:cs="Arial"/>
          <w:b w:val="0"/>
        </w:rPr>
        <w:t xml:space="preserve">The nearby public boat access at Shehawken Creek was washed away and the rivers and creek bordering the property were very high, debris filled and muddy. While these conditions made collections difficult for the aquatic teams the site stayed dry and fully accessible for the other teams and the public. </w:t>
      </w:r>
    </w:p>
    <w:p w:rsidR="00D61D44" w:rsidRDefault="00D61D44" w:rsidP="00863153">
      <w:pPr>
        <w:spacing w:after="0" w:line="240" w:lineRule="auto"/>
        <w:ind w:left="720"/>
        <w:rPr>
          <w:rStyle w:val="Strong"/>
          <w:rFonts w:ascii="Arial" w:hAnsi="Arial" w:cs="Arial"/>
          <w:b w:val="0"/>
        </w:rPr>
      </w:pPr>
    </w:p>
    <w:p w:rsidR="00D61D44" w:rsidRDefault="002342D3" w:rsidP="00863153">
      <w:pPr>
        <w:spacing w:after="0" w:line="240" w:lineRule="auto"/>
        <w:ind w:left="720"/>
        <w:rPr>
          <w:rStyle w:val="Strong"/>
          <w:rFonts w:ascii="Arial" w:hAnsi="Arial" w:cs="Arial"/>
          <w:b w:val="0"/>
        </w:rPr>
      </w:pPr>
      <w:r>
        <w:rPr>
          <w:rStyle w:val="Strong"/>
          <w:rFonts w:ascii="Arial" w:hAnsi="Arial" w:cs="Arial"/>
          <w:b w:val="0"/>
        </w:rPr>
        <w:t>1,02</w:t>
      </w:r>
      <w:r w:rsidR="00097EDD">
        <w:rPr>
          <w:rStyle w:val="Strong"/>
          <w:rFonts w:ascii="Arial" w:hAnsi="Arial" w:cs="Arial"/>
          <w:b w:val="0"/>
        </w:rPr>
        <w:t xml:space="preserve">4 unique species were identified during the event. </w:t>
      </w:r>
    </w:p>
    <w:p w:rsidR="00097EDD" w:rsidRDefault="00D61D44" w:rsidP="00863153">
      <w:pPr>
        <w:spacing w:after="0" w:line="240" w:lineRule="auto"/>
        <w:ind w:left="720"/>
        <w:rPr>
          <w:rStyle w:val="Strong"/>
          <w:rFonts w:ascii="Arial" w:hAnsi="Arial" w:cs="Arial"/>
          <w:b w:val="0"/>
        </w:rPr>
      </w:pPr>
      <w:r>
        <w:rPr>
          <w:rStyle w:val="Strong"/>
          <w:rFonts w:ascii="Arial" w:hAnsi="Arial" w:cs="Arial"/>
          <w:b w:val="0"/>
        </w:rPr>
        <w:lastRenderedPageBreak/>
        <w:t xml:space="preserve">The number of species by team </w:t>
      </w:r>
      <w:r w:rsidR="00E87F37">
        <w:rPr>
          <w:rStyle w:val="Strong"/>
          <w:rFonts w:ascii="Arial" w:hAnsi="Arial" w:cs="Arial"/>
          <w:b w:val="0"/>
        </w:rPr>
        <w:t xml:space="preserve">summary </w:t>
      </w:r>
      <w:r>
        <w:rPr>
          <w:rStyle w:val="Strong"/>
          <w:rFonts w:ascii="Arial" w:hAnsi="Arial" w:cs="Arial"/>
          <w:b w:val="0"/>
        </w:rPr>
        <w:t>is:</w:t>
      </w:r>
    </w:p>
    <w:p w:rsidR="00D61D44" w:rsidRDefault="00D61D44" w:rsidP="00863153">
      <w:pPr>
        <w:spacing w:after="0" w:line="240" w:lineRule="auto"/>
        <w:ind w:left="720"/>
        <w:rPr>
          <w:rStyle w:val="Strong"/>
          <w:rFonts w:ascii="Arial" w:hAnsi="Arial" w:cs="Arial"/>
          <w:b w:val="0"/>
        </w:rPr>
      </w:pPr>
    </w:p>
    <w:tbl>
      <w:tblPr>
        <w:tblStyle w:val="TableGrid"/>
        <w:tblW w:w="0" w:type="auto"/>
        <w:jc w:val="center"/>
        <w:tblLook w:val="04A0" w:firstRow="1" w:lastRow="0" w:firstColumn="1" w:lastColumn="0" w:noHBand="0" w:noVBand="1"/>
      </w:tblPr>
      <w:tblGrid>
        <w:gridCol w:w="7290"/>
        <w:gridCol w:w="1487"/>
      </w:tblGrid>
      <w:tr w:rsidR="00D61D44" w:rsidRPr="00D61D44" w:rsidTr="00D61D44">
        <w:trPr>
          <w:trHeight w:val="300"/>
          <w:jc w:val="center"/>
        </w:trPr>
        <w:tc>
          <w:tcPr>
            <w:tcW w:w="7290" w:type="dxa"/>
            <w:noWrap/>
            <w:hideMark/>
          </w:tcPr>
          <w:p w:rsidR="00D61D44" w:rsidRPr="00D61D44" w:rsidRDefault="00D61D44" w:rsidP="00D61D44">
            <w:pPr>
              <w:spacing w:before="240"/>
              <w:ind w:left="720"/>
              <w:rPr>
                <w:rFonts w:ascii="Arial" w:hAnsi="Arial" w:cs="Arial"/>
                <w:b/>
                <w:bCs/>
                <w:color w:val="387C2B"/>
              </w:rPr>
            </w:pPr>
            <w:r w:rsidRPr="00D61D44">
              <w:rPr>
                <w:rFonts w:ascii="Arial" w:hAnsi="Arial" w:cs="Arial"/>
                <w:b/>
                <w:bCs/>
                <w:color w:val="387C2B"/>
              </w:rPr>
              <w:t>Team</w:t>
            </w:r>
          </w:p>
        </w:tc>
        <w:tc>
          <w:tcPr>
            <w:tcW w:w="522" w:type="dxa"/>
            <w:noWrap/>
            <w:hideMark/>
          </w:tcPr>
          <w:p w:rsidR="00D61D44" w:rsidRPr="00D61D44" w:rsidRDefault="00D61D44" w:rsidP="00D61D44">
            <w:pPr>
              <w:spacing w:before="240"/>
              <w:jc w:val="right"/>
              <w:rPr>
                <w:rFonts w:ascii="Arial" w:hAnsi="Arial" w:cs="Arial"/>
                <w:b/>
                <w:bCs/>
                <w:color w:val="387C2B"/>
              </w:rPr>
            </w:pPr>
            <w:r>
              <w:rPr>
                <w:rFonts w:ascii="Arial" w:hAnsi="Arial" w:cs="Arial"/>
                <w:b/>
                <w:bCs/>
                <w:color w:val="387C2B"/>
              </w:rPr>
              <w:t>S</w:t>
            </w:r>
            <w:r w:rsidRPr="00D61D44">
              <w:rPr>
                <w:rFonts w:ascii="Arial" w:hAnsi="Arial" w:cs="Arial"/>
                <w:b/>
                <w:bCs/>
                <w:color w:val="387C2B"/>
              </w:rPr>
              <w:t>pecies</w:t>
            </w:r>
          </w:p>
        </w:tc>
      </w:tr>
      <w:tr w:rsidR="00D61D44" w:rsidRPr="00D61D44" w:rsidTr="00D61D44">
        <w:trPr>
          <w:trHeight w:val="288"/>
          <w:jc w:val="center"/>
        </w:trPr>
        <w:tc>
          <w:tcPr>
            <w:tcW w:w="7290" w:type="dxa"/>
            <w:noWrap/>
            <w:hideMark/>
          </w:tcPr>
          <w:p w:rsidR="00D61D44" w:rsidRPr="00D61D44" w:rsidRDefault="00D61D44" w:rsidP="00D61D44">
            <w:pPr>
              <w:ind w:left="720"/>
              <w:rPr>
                <w:rFonts w:ascii="Arial" w:hAnsi="Arial" w:cs="Arial"/>
                <w:b/>
                <w:bCs/>
                <w:color w:val="387C2B"/>
              </w:rPr>
            </w:pPr>
          </w:p>
        </w:tc>
        <w:tc>
          <w:tcPr>
            <w:tcW w:w="522" w:type="dxa"/>
            <w:noWrap/>
            <w:hideMark/>
          </w:tcPr>
          <w:p w:rsidR="00D61D44" w:rsidRPr="00D61D44" w:rsidRDefault="00D61D44" w:rsidP="00D61D44">
            <w:pPr>
              <w:ind w:left="720"/>
              <w:rPr>
                <w:rFonts w:ascii="Arial" w:hAnsi="Arial" w:cs="Arial"/>
                <w:bCs/>
                <w:color w:val="387C2B"/>
              </w:rPr>
            </w:pPr>
          </w:p>
        </w:tc>
      </w:tr>
      <w:tr w:rsidR="00D61D44" w:rsidRPr="00D61D44" w:rsidTr="00D61D44">
        <w:trPr>
          <w:trHeight w:val="288"/>
          <w:jc w:val="center"/>
        </w:trPr>
        <w:tc>
          <w:tcPr>
            <w:tcW w:w="7290" w:type="dxa"/>
            <w:noWrap/>
            <w:hideMark/>
          </w:tcPr>
          <w:p w:rsidR="00D61D44" w:rsidRPr="00D61D44" w:rsidRDefault="00D61D44" w:rsidP="00D61D44">
            <w:pPr>
              <w:ind w:left="720"/>
              <w:rPr>
                <w:rFonts w:ascii="Arial" w:hAnsi="Arial" w:cs="Arial"/>
                <w:bCs/>
                <w:color w:val="387C2B"/>
              </w:rPr>
            </w:pPr>
            <w:r w:rsidRPr="00D61D44">
              <w:rPr>
                <w:rFonts w:ascii="Arial" w:hAnsi="Arial" w:cs="Arial"/>
                <w:bCs/>
                <w:color w:val="387C2B"/>
              </w:rPr>
              <w:t>Aquatic Macroi</w:t>
            </w:r>
            <w:r>
              <w:rPr>
                <w:rFonts w:ascii="Arial" w:hAnsi="Arial" w:cs="Arial"/>
                <w:bCs/>
                <w:color w:val="387C2B"/>
              </w:rPr>
              <w:t>nvertebrates (Aquatic Insects, M</w:t>
            </w:r>
            <w:r w:rsidRPr="00D61D44">
              <w:rPr>
                <w:rFonts w:ascii="Arial" w:hAnsi="Arial" w:cs="Arial"/>
                <w:bCs/>
                <w:color w:val="387C2B"/>
              </w:rPr>
              <w:t>ussels</w:t>
            </w:r>
            <w:r>
              <w:rPr>
                <w:rFonts w:ascii="Arial" w:hAnsi="Arial" w:cs="Arial"/>
                <w:bCs/>
                <w:color w:val="387C2B"/>
              </w:rPr>
              <w:t>, Snails</w:t>
            </w:r>
            <w:r w:rsidRPr="00D61D44">
              <w:rPr>
                <w:rFonts w:ascii="Arial" w:hAnsi="Arial" w:cs="Arial"/>
                <w:bCs/>
                <w:color w:val="387C2B"/>
              </w:rPr>
              <w:t>)</w:t>
            </w:r>
          </w:p>
        </w:tc>
        <w:tc>
          <w:tcPr>
            <w:tcW w:w="522" w:type="dxa"/>
            <w:noWrap/>
            <w:hideMark/>
          </w:tcPr>
          <w:p w:rsidR="00D61D44" w:rsidRPr="00D61D44" w:rsidRDefault="00D61D44" w:rsidP="00D61D44">
            <w:pPr>
              <w:ind w:left="720"/>
              <w:jc w:val="right"/>
              <w:rPr>
                <w:rFonts w:ascii="Arial" w:hAnsi="Arial" w:cs="Arial"/>
                <w:bCs/>
                <w:color w:val="387C2B"/>
              </w:rPr>
            </w:pPr>
            <w:r w:rsidRPr="00D61D44">
              <w:rPr>
                <w:rFonts w:ascii="Arial" w:hAnsi="Arial" w:cs="Arial"/>
                <w:bCs/>
                <w:color w:val="387C2B"/>
              </w:rPr>
              <w:t>67</w:t>
            </w:r>
          </w:p>
        </w:tc>
      </w:tr>
      <w:tr w:rsidR="00D61D44" w:rsidRPr="00D61D44" w:rsidTr="00D61D44">
        <w:trPr>
          <w:trHeight w:val="288"/>
          <w:jc w:val="center"/>
        </w:trPr>
        <w:tc>
          <w:tcPr>
            <w:tcW w:w="7290" w:type="dxa"/>
            <w:noWrap/>
            <w:hideMark/>
          </w:tcPr>
          <w:p w:rsidR="00D61D44" w:rsidRPr="00D61D44" w:rsidRDefault="00D61D44" w:rsidP="00D61D44">
            <w:pPr>
              <w:ind w:left="720"/>
              <w:rPr>
                <w:rFonts w:ascii="Arial" w:hAnsi="Arial" w:cs="Arial"/>
                <w:bCs/>
                <w:color w:val="387C2B"/>
              </w:rPr>
            </w:pPr>
            <w:r w:rsidRPr="00D61D44">
              <w:rPr>
                <w:rFonts w:ascii="Arial" w:hAnsi="Arial" w:cs="Arial"/>
                <w:bCs/>
                <w:color w:val="387C2B"/>
              </w:rPr>
              <w:t>Birds</w:t>
            </w:r>
          </w:p>
        </w:tc>
        <w:tc>
          <w:tcPr>
            <w:tcW w:w="522" w:type="dxa"/>
            <w:noWrap/>
            <w:hideMark/>
          </w:tcPr>
          <w:p w:rsidR="00D61D44" w:rsidRPr="00D61D44" w:rsidRDefault="002342D3" w:rsidP="00D61D44">
            <w:pPr>
              <w:ind w:left="720"/>
              <w:jc w:val="right"/>
              <w:rPr>
                <w:rFonts w:ascii="Arial" w:hAnsi="Arial" w:cs="Arial"/>
                <w:bCs/>
                <w:color w:val="387C2B"/>
              </w:rPr>
            </w:pPr>
            <w:r>
              <w:rPr>
                <w:rFonts w:ascii="Arial" w:hAnsi="Arial" w:cs="Arial"/>
                <w:bCs/>
                <w:color w:val="387C2B"/>
              </w:rPr>
              <w:t>57</w:t>
            </w:r>
          </w:p>
        </w:tc>
      </w:tr>
      <w:tr w:rsidR="00D61D44" w:rsidRPr="00D61D44" w:rsidTr="00D61D44">
        <w:trPr>
          <w:trHeight w:val="288"/>
          <w:jc w:val="center"/>
        </w:trPr>
        <w:tc>
          <w:tcPr>
            <w:tcW w:w="7290" w:type="dxa"/>
            <w:noWrap/>
            <w:hideMark/>
          </w:tcPr>
          <w:p w:rsidR="00D61D44" w:rsidRPr="00D61D44" w:rsidRDefault="00D61D44" w:rsidP="00D61D44">
            <w:pPr>
              <w:ind w:left="720"/>
              <w:rPr>
                <w:rFonts w:ascii="Arial" w:hAnsi="Arial" w:cs="Arial"/>
                <w:bCs/>
                <w:color w:val="387C2B"/>
              </w:rPr>
            </w:pPr>
            <w:r w:rsidRPr="00D61D44">
              <w:rPr>
                <w:rFonts w:ascii="Arial" w:hAnsi="Arial" w:cs="Arial"/>
                <w:bCs/>
                <w:color w:val="387C2B"/>
              </w:rPr>
              <w:t>Botany (Plants)</w:t>
            </w:r>
          </w:p>
        </w:tc>
        <w:tc>
          <w:tcPr>
            <w:tcW w:w="522" w:type="dxa"/>
            <w:noWrap/>
            <w:hideMark/>
          </w:tcPr>
          <w:p w:rsidR="00D61D44" w:rsidRPr="00D61D44" w:rsidRDefault="002342D3" w:rsidP="00D61D44">
            <w:pPr>
              <w:ind w:left="720"/>
              <w:jc w:val="right"/>
              <w:rPr>
                <w:rFonts w:ascii="Arial" w:hAnsi="Arial" w:cs="Arial"/>
                <w:bCs/>
                <w:color w:val="387C2B"/>
              </w:rPr>
            </w:pPr>
            <w:r>
              <w:rPr>
                <w:rFonts w:ascii="Arial" w:hAnsi="Arial" w:cs="Arial"/>
                <w:bCs/>
                <w:color w:val="387C2B"/>
              </w:rPr>
              <w:t>268</w:t>
            </w:r>
          </w:p>
        </w:tc>
      </w:tr>
      <w:tr w:rsidR="00D61D44" w:rsidRPr="00D61D44" w:rsidTr="00D61D44">
        <w:trPr>
          <w:trHeight w:val="288"/>
          <w:jc w:val="center"/>
        </w:trPr>
        <w:tc>
          <w:tcPr>
            <w:tcW w:w="7290" w:type="dxa"/>
            <w:noWrap/>
            <w:hideMark/>
          </w:tcPr>
          <w:p w:rsidR="00D61D44" w:rsidRPr="00D61D44" w:rsidRDefault="00D61D44" w:rsidP="00D61D44">
            <w:pPr>
              <w:ind w:left="720"/>
              <w:rPr>
                <w:rFonts w:ascii="Arial" w:hAnsi="Arial" w:cs="Arial"/>
                <w:bCs/>
                <w:color w:val="387C2B"/>
              </w:rPr>
            </w:pPr>
            <w:r w:rsidRPr="00D61D44">
              <w:rPr>
                <w:rFonts w:ascii="Arial" w:hAnsi="Arial" w:cs="Arial"/>
                <w:bCs/>
                <w:color w:val="387C2B"/>
              </w:rPr>
              <w:t>Bryology (Mosses and Lichens and Worts)</w:t>
            </w:r>
          </w:p>
        </w:tc>
        <w:tc>
          <w:tcPr>
            <w:tcW w:w="522" w:type="dxa"/>
            <w:noWrap/>
            <w:hideMark/>
          </w:tcPr>
          <w:p w:rsidR="00D61D44" w:rsidRPr="00D61D44" w:rsidRDefault="002342D3" w:rsidP="00D61D44">
            <w:pPr>
              <w:ind w:left="720"/>
              <w:jc w:val="right"/>
              <w:rPr>
                <w:rFonts w:ascii="Arial" w:hAnsi="Arial" w:cs="Arial"/>
                <w:bCs/>
                <w:color w:val="387C2B"/>
              </w:rPr>
            </w:pPr>
            <w:r>
              <w:rPr>
                <w:rFonts w:ascii="Arial" w:hAnsi="Arial" w:cs="Arial"/>
                <w:bCs/>
                <w:color w:val="387C2B"/>
              </w:rPr>
              <w:t>67</w:t>
            </w:r>
          </w:p>
        </w:tc>
      </w:tr>
      <w:tr w:rsidR="00D61D44" w:rsidRPr="00D61D44" w:rsidTr="00D61D44">
        <w:trPr>
          <w:trHeight w:val="288"/>
          <w:jc w:val="center"/>
        </w:trPr>
        <w:tc>
          <w:tcPr>
            <w:tcW w:w="7290" w:type="dxa"/>
            <w:noWrap/>
            <w:hideMark/>
          </w:tcPr>
          <w:p w:rsidR="00D61D44" w:rsidRPr="00D61D44" w:rsidRDefault="00D61D44" w:rsidP="00D61D44">
            <w:pPr>
              <w:ind w:left="720"/>
              <w:rPr>
                <w:rFonts w:ascii="Arial" w:hAnsi="Arial" w:cs="Arial"/>
                <w:bCs/>
                <w:color w:val="387C2B"/>
              </w:rPr>
            </w:pPr>
            <w:r w:rsidRPr="00D61D44">
              <w:rPr>
                <w:rFonts w:ascii="Arial" w:hAnsi="Arial" w:cs="Arial"/>
                <w:bCs/>
                <w:color w:val="387C2B"/>
              </w:rPr>
              <w:t>Fish</w:t>
            </w:r>
          </w:p>
        </w:tc>
        <w:tc>
          <w:tcPr>
            <w:tcW w:w="522" w:type="dxa"/>
            <w:noWrap/>
            <w:hideMark/>
          </w:tcPr>
          <w:p w:rsidR="00D61D44" w:rsidRPr="00D61D44" w:rsidRDefault="00D61D44" w:rsidP="00D61D44">
            <w:pPr>
              <w:ind w:left="720"/>
              <w:jc w:val="right"/>
              <w:rPr>
                <w:rFonts w:ascii="Arial" w:hAnsi="Arial" w:cs="Arial"/>
                <w:bCs/>
                <w:color w:val="387C2B"/>
              </w:rPr>
            </w:pPr>
            <w:r w:rsidRPr="00D61D44">
              <w:rPr>
                <w:rFonts w:ascii="Arial" w:hAnsi="Arial" w:cs="Arial"/>
                <w:bCs/>
                <w:color w:val="387C2B"/>
              </w:rPr>
              <w:t>28</w:t>
            </w:r>
          </w:p>
        </w:tc>
      </w:tr>
      <w:tr w:rsidR="00D61D44" w:rsidRPr="00D61D44" w:rsidTr="00D61D44">
        <w:trPr>
          <w:trHeight w:val="288"/>
          <w:jc w:val="center"/>
        </w:trPr>
        <w:tc>
          <w:tcPr>
            <w:tcW w:w="7290" w:type="dxa"/>
            <w:noWrap/>
            <w:hideMark/>
          </w:tcPr>
          <w:p w:rsidR="00D61D44" w:rsidRPr="00D61D44" w:rsidRDefault="00D61D44" w:rsidP="00D61D44">
            <w:pPr>
              <w:ind w:left="720"/>
              <w:rPr>
                <w:rFonts w:ascii="Arial" w:hAnsi="Arial" w:cs="Arial"/>
                <w:bCs/>
                <w:color w:val="387C2B"/>
              </w:rPr>
            </w:pPr>
            <w:r w:rsidRPr="00D61D44">
              <w:rPr>
                <w:rFonts w:ascii="Arial" w:hAnsi="Arial" w:cs="Arial"/>
                <w:bCs/>
                <w:color w:val="387C2B"/>
              </w:rPr>
              <w:t>Fungi (Mushrooms and Molds)</w:t>
            </w:r>
          </w:p>
        </w:tc>
        <w:tc>
          <w:tcPr>
            <w:tcW w:w="522" w:type="dxa"/>
            <w:noWrap/>
            <w:hideMark/>
          </w:tcPr>
          <w:p w:rsidR="00D61D44" w:rsidRPr="00D61D44" w:rsidRDefault="00D61D44" w:rsidP="00D61D44">
            <w:pPr>
              <w:ind w:left="720"/>
              <w:jc w:val="right"/>
              <w:rPr>
                <w:rFonts w:ascii="Arial" w:hAnsi="Arial" w:cs="Arial"/>
                <w:bCs/>
                <w:color w:val="387C2B"/>
              </w:rPr>
            </w:pPr>
            <w:r w:rsidRPr="00D61D44">
              <w:rPr>
                <w:rFonts w:ascii="Arial" w:hAnsi="Arial" w:cs="Arial"/>
                <w:bCs/>
                <w:color w:val="387C2B"/>
              </w:rPr>
              <w:t>51</w:t>
            </w:r>
          </w:p>
        </w:tc>
      </w:tr>
      <w:tr w:rsidR="00D61D44" w:rsidRPr="00D61D44" w:rsidTr="00D61D44">
        <w:trPr>
          <w:trHeight w:val="288"/>
          <w:jc w:val="center"/>
        </w:trPr>
        <w:tc>
          <w:tcPr>
            <w:tcW w:w="7290" w:type="dxa"/>
            <w:noWrap/>
            <w:hideMark/>
          </w:tcPr>
          <w:p w:rsidR="00D61D44" w:rsidRPr="00D61D44" w:rsidRDefault="00D61D44" w:rsidP="00D61D44">
            <w:pPr>
              <w:ind w:left="720"/>
              <w:rPr>
                <w:rFonts w:ascii="Arial" w:hAnsi="Arial" w:cs="Arial"/>
                <w:bCs/>
                <w:color w:val="387C2B"/>
              </w:rPr>
            </w:pPr>
            <w:r w:rsidRPr="00D61D44">
              <w:rPr>
                <w:rFonts w:ascii="Arial" w:hAnsi="Arial" w:cs="Arial"/>
                <w:bCs/>
                <w:color w:val="387C2B"/>
              </w:rPr>
              <w:t>Herps (Reptiles and Amphibians)</w:t>
            </w:r>
          </w:p>
        </w:tc>
        <w:tc>
          <w:tcPr>
            <w:tcW w:w="522" w:type="dxa"/>
            <w:noWrap/>
            <w:hideMark/>
          </w:tcPr>
          <w:p w:rsidR="00D61D44" w:rsidRPr="00D61D44" w:rsidRDefault="00D61D44" w:rsidP="00D61D44">
            <w:pPr>
              <w:ind w:left="720"/>
              <w:jc w:val="right"/>
              <w:rPr>
                <w:rFonts w:ascii="Arial" w:hAnsi="Arial" w:cs="Arial"/>
                <w:bCs/>
                <w:color w:val="387C2B"/>
              </w:rPr>
            </w:pPr>
            <w:r w:rsidRPr="00D61D44">
              <w:rPr>
                <w:rFonts w:ascii="Arial" w:hAnsi="Arial" w:cs="Arial"/>
                <w:bCs/>
                <w:color w:val="387C2B"/>
              </w:rPr>
              <w:t>16</w:t>
            </w:r>
          </w:p>
        </w:tc>
      </w:tr>
      <w:tr w:rsidR="00D61D44" w:rsidRPr="00D61D44" w:rsidTr="00D61D44">
        <w:trPr>
          <w:trHeight w:val="288"/>
          <w:jc w:val="center"/>
        </w:trPr>
        <w:tc>
          <w:tcPr>
            <w:tcW w:w="7290" w:type="dxa"/>
            <w:tcBorders>
              <w:bottom w:val="single" w:sz="4" w:space="0" w:color="auto"/>
            </w:tcBorders>
            <w:noWrap/>
            <w:hideMark/>
          </w:tcPr>
          <w:p w:rsidR="00D61D44" w:rsidRPr="00D61D44" w:rsidRDefault="00D61D44" w:rsidP="00D61D44">
            <w:pPr>
              <w:ind w:left="720"/>
              <w:rPr>
                <w:rFonts w:ascii="Arial" w:hAnsi="Arial" w:cs="Arial"/>
                <w:bCs/>
                <w:color w:val="387C2B"/>
              </w:rPr>
            </w:pPr>
            <w:r w:rsidRPr="00D61D44">
              <w:rPr>
                <w:rFonts w:ascii="Arial" w:hAnsi="Arial" w:cs="Arial"/>
                <w:bCs/>
                <w:color w:val="387C2B"/>
              </w:rPr>
              <w:t>Invertebrates (Terrestrial Insects</w:t>
            </w:r>
            <w:r>
              <w:rPr>
                <w:rFonts w:ascii="Arial" w:hAnsi="Arial" w:cs="Arial"/>
                <w:bCs/>
                <w:color w:val="387C2B"/>
              </w:rPr>
              <w:t>,</w:t>
            </w:r>
            <w:r w:rsidRPr="00D61D44">
              <w:rPr>
                <w:rFonts w:ascii="Arial" w:hAnsi="Arial" w:cs="Arial"/>
                <w:bCs/>
                <w:color w:val="387C2B"/>
              </w:rPr>
              <w:t xml:space="preserve"> Worms, Snails)</w:t>
            </w:r>
          </w:p>
        </w:tc>
        <w:tc>
          <w:tcPr>
            <w:tcW w:w="522" w:type="dxa"/>
            <w:tcBorders>
              <w:bottom w:val="single" w:sz="4" w:space="0" w:color="auto"/>
            </w:tcBorders>
            <w:noWrap/>
            <w:hideMark/>
          </w:tcPr>
          <w:p w:rsidR="00D61D44" w:rsidRPr="00D61D44" w:rsidRDefault="00D61D44" w:rsidP="00D61D44">
            <w:pPr>
              <w:ind w:left="720"/>
              <w:jc w:val="right"/>
              <w:rPr>
                <w:rFonts w:ascii="Arial" w:hAnsi="Arial" w:cs="Arial"/>
                <w:bCs/>
                <w:color w:val="387C2B"/>
              </w:rPr>
            </w:pPr>
            <w:r w:rsidRPr="00D61D44">
              <w:rPr>
                <w:rFonts w:ascii="Arial" w:hAnsi="Arial" w:cs="Arial"/>
                <w:bCs/>
                <w:color w:val="387C2B"/>
              </w:rPr>
              <w:t>458</w:t>
            </w:r>
          </w:p>
        </w:tc>
      </w:tr>
      <w:tr w:rsidR="00D61D44" w:rsidRPr="00D61D44" w:rsidTr="00D61D44">
        <w:trPr>
          <w:trHeight w:val="300"/>
          <w:jc w:val="center"/>
        </w:trPr>
        <w:tc>
          <w:tcPr>
            <w:tcW w:w="7290" w:type="dxa"/>
            <w:tcBorders>
              <w:bottom w:val="single" w:sz="18" w:space="0" w:color="auto"/>
            </w:tcBorders>
            <w:noWrap/>
            <w:hideMark/>
          </w:tcPr>
          <w:p w:rsidR="00D61D44" w:rsidRPr="00D61D44" w:rsidRDefault="00D61D44" w:rsidP="00D61D44">
            <w:pPr>
              <w:ind w:left="720"/>
              <w:rPr>
                <w:rFonts w:ascii="Arial" w:hAnsi="Arial" w:cs="Arial"/>
                <w:bCs/>
                <w:color w:val="387C2B"/>
              </w:rPr>
            </w:pPr>
            <w:r w:rsidRPr="00D61D44">
              <w:rPr>
                <w:rFonts w:ascii="Arial" w:hAnsi="Arial" w:cs="Arial"/>
                <w:bCs/>
                <w:color w:val="387C2B"/>
              </w:rPr>
              <w:t>Mammals</w:t>
            </w:r>
          </w:p>
        </w:tc>
        <w:tc>
          <w:tcPr>
            <w:tcW w:w="522" w:type="dxa"/>
            <w:tcBorders>
              <w:bottom w:val="single" w:sz="18" w:space="0" w:color="auto"/>
            </w:tcBorders>
            <w:noWrap/>
            <w:hideMark/>
          </w:tcPr>
          <w:p w:rsidR="00D61D44" w:rsidRPr="00D61D44" w:rsidRDefault="00D61D44" w:rsidP="00D61D44">
            <w:pPr>
              <w:ind w:left="720"/>
              <w:jc w:val="right"/>
              <w:rPr>
                <w:rFonts w:ascii="Arial" w:hAnsi="Arial" w:cs="Arial"/>
                <w:bCs/>
                <w:color w:val="387C2B"/>
              </w:rPr>
            </w:pPr>
            <w:r w:rsidRPr="00D61D44">
              <w:rPr>
                <w:rFonts w:ascii="Arial" w:hAnsi="Arial" w:cs="Arial"/>
                <w:bCs/>
                <w:color w:val="387C2B"/>
              </w:rPr>
              <w:t>12</w:t>
            </w:r>
          </w:p>
        </w:tc>
      </w:tr>
      <w:tr w:rsidR="00D61D44" w:rsidRPr="00D61D44" w:rsidTr="00D61D44">
        <w:trPr>
          <w:trHeight w:val="414"/>
          <w:jc w:val="center"/>
        </w:trPr>
        <w:tc>
          <w:tcPr>
            <w:tcW w:w="7290" w:type="dxa"/>
            <w:noWrap/>
            <w:hideMark/>
          </w:tcPr>
          <w:p w:rsidR="00D61D44" w:rsidRPr="00D61D44" w:rsidRDefault="00D61D44" w:rsidP="00D61D44">
            <w:pPr>
              <w:spacing w:before="240"/>
              <w:ind w:left="720"/>
              <w:rPr>
                <w:rFonts w:ascii="Arial" w:hAnsi="Arial" w:cs="Arial"/>
                <w:bCs/>
                <w:color w:val="387C2B"/>
              </w:rPr>
            </w:pPr>
            <w:r w:rsidRPr="00D61D44">
              <w:rPr>
                <w:rFonts w:ascii="Arial" w:hAnsi="Arial" w:cs="Arial"/>
                <w:bCs/>
                <w:color w:val="387C2B"/>
              </w:rPr>
              <w:t>Total</w:t>
            </w:r>
          </w:p>
        </w:tc>
        <w:tc>
          <w:tcPr>
            <w:tcW w:w="522" w:type="dxa"/>
            <w:noWrap/>
            <w:hideMark/>
          </w:tcPr>
          <w:p w:rsidR="00D61D44" w:rsidRPr="00D61D44" w:rsidRDefault="00D61D44" w:rsidP="00D61D44">
            <w:pPr>
              <w:spacing w:before="240"/>
              <w:ind w:left="720"/>
              <w:jc w:val="right"/>
              <w:rPr>
                <w:rFonts w:ascii="Arial" w:hAnsi="Arial" w:cs="Arial"/>
                <w:bCs/>
                <w:color w:val="387C2B"/>
              </w:rPr>
            </w:pPr>
            <w:r w:rsidRPr="00D61D44">
              <w:rPr>
                <w:rFonts w:ascii="Arial" w:hAnsi="Arial" w:cs="Arial"/>
                <w:bCs/>
                <w:color w:val="387C2B"/>
              </w:rPr>
              <w:t>1</w:t>
            </w:r>
            <w:r>
              <w:rPr>
                <w:rFonts w:ascii="Arial" w:hAnsi="Arial" w:cs="Arial"/>
                <w:bCs/>
                <w:color w:val="387C2B"/>
              </w:rPr>
              <w:t>,</w:t>
            </w:r>
            <w:r w:rsidR="002342D3">
              <w:rPr>
                <w:rFonts w:ascii="Arial" w:hAnsi="Arial" w:cs="Arial"/>
                <w:bCs/>
                <w:color w:val="387C2B"/>
              </w:rPr>
              <w:t>02</w:t>
            </w:r>
            <w:r w:rsidRPr="00D61D44">
              <w:rPr>
                <w:rFonts w:ascii="Arial" w:hAnsi="Arial" w:cs="Arial"/>
                <w:bCs/>
                <w:color w:val="387C2B"/>
              </w:rPr>
              <w:t>4</w:t>
            </w:r>
          </w:p>
        </w:tc>
      </w:tr>
    </w:tbl>
    <w:p w:rsidR="00737DFA" w:rsidRDefault="00737DFA" w:rsidP="00996430">
      <w:pPr>
        <w:spacing w:after="0" w:line="240" w:lineRule="auto"/>
        <w:ind w:left="720"/>
        <w:rPr>
          <w:rStyle w:val="Strong"/>
          <w:rFonts w:ascii="Arial" w:hAnsi="Arial" w:cs="Arial"/>
          <w:b w:val="0"/>
        </w:rPr>
      </w:pPr>
    </w:p>
    <w:p w:rsidR="00876C9C" w:rsidRDefault="00876C9C" w:rsidP="00996430">
      <w:pPr>
        <w:spacing w:after="0" w:line="240" w:lineRule="auto"/>
        <w:ind w:left="720"/>
        <w:rPr>
          <w:rStyle w:val="Strong"/>
          <w:rFonts w:ascii="Arial" w:hAnsi="Arial" w:cs="Arial"/>
          <w:b w:val="0"/>
        </w:rPr>
      </w:pPr>
    </w:p>
    <w:p w:rsidR="00876C9C" w:rsidRDefault="00876C9C" w:rsidP="00996430">
      <w:pPr>
        <w:spacing w:after="0" w:line="240" w:lineRule="auto"/>
        <w:ind w:left="720"/>
        <w:rPr>
          <w:rStyle w:val="Strong"/>
          <w:rFonts w:ascii="Arial" w:hAnsi="Arial" w:cs="Arial"/>
          <w:b w:val="0"/>
        </w:rPr>
      </w:pPr>
      <w:r>
        <w:rPr>
          <w:rStyle w:val="Strong"/>
          <w:rFonts w:ascii="Arial" w:hAnsi="Arial" w:cs="Arial"/>
          <w:b w:val="0"/>
        </w:rPr>
        <w:t>Following are some of the highlights reported by the teams.</w:t>
      </w:r>
    </w:p>
    <w:p w:rsidR="00876C9C" w:rsidRDefault="00876C9C" w:rsidP="00996430">
      <w:pPr>
        <w:spacing w:after="0" w:line="240" w:lineRule="auto"/>
        <w:ind w:left="720"/>
        <w:rPr>
          <w:rStyle w:val="Strong"/>
          <w:rFonts w:ascii="Arial" w:hAnsi="Arial" w:cs="Arial"/>
          <w:b w:val="0"/>
        </w:rPr>
      </w:pPr>
    </w:p>
    <w:p w:rsidR="002861B5" w:rsidRPr="00B90BE7" w:rsidRDefault="002861B5" w:rsidP="00996430">
      <w:pPr>
        <w:spacing w:after="0" w:line="240" w:lineRule="auto"/>
        <w:ind w:left="720"/>
        <w:rPr>
          <w:rStyle w:val="Strong"/>
          <w:rFonts w:ascii="Arial" w:hAnsi="Arial" w:cs="Arial"/>
          <w:b w:val="0"/>
        </w:rPr>
      </w:pPr>
      <w:r>
        <w:rPr>
          <w:rStyle w:val="Strong"/>
          <w:rFonts w:ascii="Arial" w:hAnsi="Arial" w:cs="Arial"/>
          <w:b w:val="0"/>
        </w:rPr>
        <w:t xml:space="preserve">The </w:t>
      </w:r>
      <w:r w:rsidRPr="002861B5">
        <w:rPr>
          <w:rStyle w:val="Strong"/>
          <w:rFonts w:ascii="Arial" w:hAnsi="Arial" w:cs="Arial"/>
        </w:rPr>
        <w:t>Aquatic Macroinvertebrates Team</w:t>
      </w:r>
      <w:r>
        <w:rPr>
          <w:rStyle w:val="Strong"/>
          <w:rFonts w:ascii="Arial" w:hAnsi="Arial" w:cs="Arial"/>
        </w:rPr>
        <w:t xml:space="preserve">, </w:t>
      </w:r>
      <w:r w:rsidRPr="00B90BE7">
        <w:rPr>
          <w:rStyle w:val="Strong"/>
          <w:rFonts w:ascii="Arial" w:hAnsi="Arial" w:cs="Arial"/>
          <w:b w:val="0"/>
        </w:rPr>
        <w:t>though hampered by the high water</w:t>
      </w:r>
      <w:r w:rsidR="00B90BE7">
        <w:rPr>
          <w:rStyle w:val="Strong"/>
          <w:rFonts w:ascii="Arial" w:hAnsi="Arial" w:cs="Arial"/>
          <w:b w:val="0"/>
        </w:rPr>
        <w:t>, was</w:t>
      </w:r>
      <w:r w:rsidRPr="00B90BE7">
        <w:rPr>
          <w:rStyle w:val="Strong"/>
          <w:rFonts w:ascii="Arial" w:hAnsi="Arial" w:cs="Arial"/>
          <w:b w:val="0"/>
        </w:rPr>
        <w:t xml:space="preserve"> able to</w:t>
      </w:r>
      <w:r>
        <w:rPr>
          <w:rStyle w:val="Strong"/>
          <w:rFonts w:ascii="Arial" w:hAnsi="Arial" w:cs="Arial"/>
        </w:rPr>
        <w:t xml:space="preserve"> </w:t>
      </w:r>
      <w:r w:rsidR="00B90BE7" w:rsidRPr="00B90BE7">
        <w:rPr>
          <w:rStyle w:val="Strong"/>
          <w:rFonts w:ascii="Arial" w:hAnsi="Arial" w:cs="Arial"/>
          <w:b w:val="0"/>
        </w:rPr>
        <w:t>identify an impressive total of 67 species and a separate mussel team doing field research near the site prior to the event was able to identify a large number of native</w:t>
      </w:r>
      <w:r w:rsidR="00B90BE7">
        <w:rPr>
          <w:rStyle w:val="Strong"/>
          <w:rFonts w:ascii="Arial" w:hAnsi="Arial" w:cs="Arial"/>
          <w:b w:val="0"/>
        </w:rPr>
        <w:t xml:space="preserve"> and extremely rare</w:t>
      </w:r>
      <w:r w:rsidR="00B90BE7" w:rsidRPr="00B90BE7">
        <w:rPr>
          <w:rStyle w:val="Strong"/>
          <w:rFonts w:ascii="Arial" w:hAnsi="Arial" w:cs="Arial"/>
          <w:b w:val="0"/>
        </w:rPr>
        <w:t xml:space="preserve"> mussel species in the area. </w:t>
      </w:r>
    </w:p>
    <w:p w:rsidR="00876C9C" w:rsidRDefault="00876C9C" w:rsidP="00996430">
      <w:pPr>
        <w:spacing w:after="0" w:line="240" w:lineRule="auto"/>
        <w:ind w:left="720"/>
        <w:rPr>
          <w:rStyle w:val="Strong"/>
          <w:rFonts w:ascii="Arial" w:hAnsi="Arial" w:cs="Arial"/>
          <w:b w:val="0"/>
        </w:rPr>
      </w:pPr>
    </w:p>
    <w:p w:rsidR="00876C9C" w:rsidRDefault="00876C9C" w:rsidP="00996430">
      <w:pPr>
        <w:spacing w:after="0" w:line="240" w:lineRule="auto"/>
        <w:ind w:left="720"/>
        <w:rPr>
          <w:rStyle w:val="Strong"/>
          <w:rFonts w:ascii="Arial" w:hAnsi="Arial" w:cs="Arial"/>
          <w:b w:val="0"/>
        </w:rPr>
      </w:pPr>
      <w:r>
        <w:rPr>
          <w:rStyle w:val="Strong"/>
          <w:rFonts w:ascii="Arial" w:hAnsi="Arial" w:cs="Arial"/>
          <w:b w:val="0"/>
        </w:rPr>
        <w:t xml:space="preserve">The </w:t>
      </w:r>
      <w:r w:rsidRPr="00CE5D95">
        <w:rPr>
          <w:rStyle w:val="Strong"/>
          <w:rFonts w:ascii="Arial" w:hAnsi="Arial" w:cs="Arial"/>
        </w:rPr>
        <w:t>Bird Team</w:t>
      </w:r>
      <w:r>
        <w:rPr>
          <w:rStyle w:val="Strong"/>
          <w:rFonts w:ascii="Arial" w:hAnsi="Arial" w:cs="Arial"/>
          <w:b w:val="0"/>
        </w:rPr>
        <w:t xml:space="preserve"> identified an American Black Duck</w:t>
      </w:r>
      <w:r w:rsidR="00CE5D95">
        <w:rPr>
          <w:rStyle w:val="Strong"/>
          <w:rFonts w:ascii="Arial" w:hAnsi="Arial" w:cs="Arial"/>
          <w:b w:val="0"/>
        </w:rPr>
        <w:t>,</w:t>
      </w:r>
      <w:r>
        <w:rPr>
          <w:rStyle w:val="Strong"/>
          <w:rFonts w:ascii="Arial" w:hAnsi="Arial" w:cs="Arial"/>
          <w:b w:val="0"/>
        </w:rPr>
        <w:t xml:space="preserve"> out of </w:t>
      </w:r>
      <w:r w:rsidR="00CE5D95">
        <w:rPr>
          <w:rStyle w:val="Strong"/>
          <w:rFonts w:ascii="Arial" w:hAnsi="Arial" w:cs="Arial"/>
          <w:b w:val="0"/>
        </w:rPr>
        <w:t>its</w:t>
      </w:r>
      <w:r>
        <w:rPr>
          <w:rStyle w:val="Strong"/>
          <w:rFonts w:ascii="Arial" w:hAnsi="Arial" w:cs="Arial"/>
          <w:b w:val="0"/>
        </w:rPr>
        <w:t xml:space="preserve"> natural range, believed to have been blown in by the storm the day before.</w:t>
      </w:r>
    </w:p>
    <w:p w:rsidR="00876C9C" w:rsidRDefault="00876C9C" w:rsidP="00996430">
      <w:pPr>
        <w:spacing w:after="0" w:line="240" w:lineRule="auto"/>
        <w:ind w:left="720"/>
        <w:rPr>
          <w:rStyle w:val="Strong"/>
          <w:rFonts w:ascii="Arial" w:hAnsi="Arial" w:cs="Arial"/>
          <w:b w:val="0"/>
        </w:rPr>
      </w:pPr>
    </w:p>
    <w:p w:rsidR="00876C9C" w:rsidRPr="00B90BE7" w:rsidRDefault="00876C9C" w:rsidP="00996430">
      <w:pPr>
        <w:spacing w:after="0" w:line="240" w:lineRule="auto"/>
        <w:ind w:left="720"/>
        <w:rPr>
          <w:rStyle w:val="Strong"/>
          <w:rFonts w:ascii="Arial" w:hAnsi="Arial" w:cs="Arial"/>
          <w:b w:val="0"/>
        </w:rPr>
      </w:pPr>
      <w:r>
        <w:rPr>
          <w:rStyle w:val="Strong"/>
          <w:rFonts w:ascii="Arial" w:hAnsi="Arial" w:cs="Arial"/>
          <w:b w:val="0"/>
        </w:rPr>
        <w:t xml:space="preserve">The </w:t>
      </w:r>
      <w:r w:rsidRPr="00CE5D95">
        <w:rPr>
          <w:rStyle w:val="Strong"/>
          <w:rFonts w:ascii="Arial" w:hAnsi="Arial" w:cs="Arial"/>
        </w:rPr>
        <w:t>Botany Team</w:t>
      </w:r>
      <w:r w:rsidR="00B90BE7">
        <w:rPr>
          <w:rStyle w:val="Strong"/>
          <w:rFonts w:ascii="Arial" w:hAnsi="Arial" w:cs="Arial"/>
        </w:rPr>
        <w:t xml:space="preserve">, </w:t>
      </w:r>
      <w:r w:rsidR="00B90BE7" w:rsidRPr="00B90BE7">
        <w:rPr>
          <w:rStyle w:val="Strong"/>
          <w:rFonts w:ascii="Arial" w:hAnsi="Arial" w:cs="Arial"/>
          <w:b w:val="0"/>
        </w:rPr>
        <w:t>with the participation of acclaimed scientist and author Ann Rhoads,</w:t>
      </w:r>
      <w:r w:rsidR="00DD2A79">
        <w:rPr>
          <w:rStyle w:val="Strong"/>
          <w:rFonts w:ascii="Arial" w:hAnsi="Arial" w:cs="Arial"/>
          <w:b w:val="0"/>
        </w:rPr>
        <w:t xml:space="preserve"> documented 268</w:t>
      </w:r>
      <w:r w:rsidR="0080350E">
        <w:rPr>
          <w:rStyle w:val="Strong"/>
          <w:rFonts w:ascii="Arial" w:hAnsi="Arial" w:cs="Arial"/>
          <w:b w:val="0"/>
        </w:rPr>
        <w:t xml:space="preserve"> separate species of plants. 192 of these species are native according to the team and 75 are invasives. Of note, the team recorded 29 first occurrences in Wayne County, 11 native species and 18 invasives. </w:t>
      </w:r>
      <w:r w:rsidR="00B90BE7" w:rsidRPr="00B90BE7">
        <w:rPr>
          <w:rStyle w:val="Strong"/>
          <w:rFonts w:ascii="Arial" w:hAnsi="Arial" w:cs="Arial"/>
          <w:b w:val="0"/>
        </w:rPr>
        <w:t xml:space="preserve"> </w:t>
      </w:r>
      <w:r w:rsidR="0080350E">
        <w:rPr>
          <w:rStyle w:val="Strong"/>
          <w:rFonts w:ascii="Arial" w:hAnsi="Arial" w:cs="Arial"/>
          <w:b w:val="0"/>
        </w:rPr>
        <w:t>Team Leader Sarah Chamberlain performed a Floristic Quality Assessment of the site divided into 3 habitats. The mixed forest area including the uplands at the southern end of the site scored highest in diversity of plants requiring specific high quality habitat. As you would imagine, the areas prone to flooding had the highest numbers of invasives and species with less habitat sensitivity.</w:t>
      </w:r>
    </w:p>
    <w:p w:rsidR="00F63E3D" w:rsidRDefault="00F63E3D" w:rsidP="00996430">
      <w:pPr>
        <w:spacing w:after="0" w:line="240" w:lineRule="auto"/>
        <w:ind w:left="720"/>
        <w:rPr>
          <w:rStyle w:val="Strong"/>
          <w:rFonts w:ascii="Arial" w:hAnsi="Arial" w:cs="Arial"/>
        </w:rPr>
      </w:pPr>
    </w:p>
    <w:p w:rsidR="003F5911" w:rsidRPr="003F5911" w:rsidRDefault="003F5911" w:rsidP="003F5911">
      <w:pPr>
        <w:spacing w:after="0" w:line="240" w:lineRule="auto"/>
        <w:ind w:left="720"/>
        <w:rPr>
          <w:rFonts w:ascii="Arial" w:hAnsi="Arial" w:cs="Arial"/>
          <w:bCs/>
          <w:color w:val="387C2B"/>
        </w:rPr>
      </w:pPr>
      <w:r w:rsidRPr="003F5911">
        <w:rPr>
          <w:rFonts w:ascii="Arial" w:hAnsi="Arial" w:cs="Arial"/>
          <w:bCs/>
          <w:color w:val="387C2B"/>
        </w:rPr>
        <w:t>Led by Scott Schuette, Bryologist from the Western Pennsylvania Conservancy in Pittsburgh, The</w:t>
      </w:r>
      <w:r w:rsidRPr="003F5911">
        <w:rPr>
          <w:rFonts w:ascii="Arial" w:hAnsi="Arial" w:cs="Arial"/>
          <w:b/>
          <w:bCs/>
          <w:color w:val="387C2B"/>
        </w:rPr>
        <w:t xml:space="preserve"> Bryology Team, </w:t>
      </w:r>
      <w:r w:rsidRPr="003F5911">
        <w:rPr>
          <w:rFonts w:ascii="Arial" w:hAnsi="Arial" w:cs="Arial"/>
          <w:bCs/>
          <w:color w:val="387C2B"/>
        </w:rPr>
        <w:t>identified an impressive total of 67 species of mosses, lichens and liverworts. Of the 42 mosses identified, 31 had never been reported to occur in Wayne County! This represents more the limited bryological research that has occurred here in the past than the rareness of the species but Scott states that they increased the total number of species reported in Wayne County by more than 70%. Karen Fisher collected 27 specimens from the property. These were sent to James Lendemer at the New York Botanical Garden and he verified the identifications of 15 lichen species from the property. Scott and his colleague Dave Krayesky are drafting a publication for the bryological field journal Evansia to document the importance of protected habitats to bryodiversity.</w:t>
      </w:r>
    </w:p>
    <w:p w:rsidR="00F63E3D" w:rsidRDefault="00F63E3D" w:rsidP="00996430">
      <w:pPr>
        <w:spacing w:after="0" w:line="240" w:lineRule="auto"/>
        <w:ind w:left="720"/>
        <w:rPr>
          <w:rStyle w:val="Strong"/>
          <w:rFonts w:ascii="Arial" w:hAnsi="Arial" w:cs="Arial"/>
          <w:b w:val="0"/>
        </w:rPr>
      </w:pPr>
    </w:p>
    <w:p w:rsidR="00F63E3D" w:rsidRDefault="00F63E3D" w:rsidP="00F63E3D">
      <w:pPr>
        <w:spacing w:after="0" w:line="240" w:lineRule="auto"/>
        <w:ind w:left="720"/>
        <w:rPr>
          <w:rStyle w:val="Strong"/>
          <w:rFonts w:ascii="Arial" w:hAnsi="Arial" w:cs="Arial"/>
          <w:b w:val="0"/>
        </w:rPr>
      </w:pPr>
      <w:r>
        <w:rPr>
          <w:rStyle w:val="Strong"/>
          <w:rFonts w:ascii="Arial" w:hAnsi="Arial" w:cs="Arial"/>
          <w:b w:val="0"/>
        </w:rPr>
        <w:t xml:space="preserve">The </w:t>
      </w:r>
      <w:r w:rsidRPr="00CE5D95">
        <w:rPr>
          <w:rStyle w:val="Strong"/>
          <w:rFonts w:ascii="Arial" w:hAnsi="Arial" w:cs="Arial"/>
        </w:rPr>
        <w:t>Fish Team</w:t>
      </w:r>
      <w:r>
        <w:rPr>
          <w:rStyle w:val="Strong"/>
          <w:rFonts w:ascii="Arial" w:hAnsi="Arial" w:cs="Arial"/>
          <w:b w:val="0"/>
        </w:rPr>
        <w:t xml:space="preserve"> collected the Bridle Shiner </w:t>
      </w:r>
      <w:r w:rsidRPr="00876C9C">
        <w:rPr>
          <w:rFonts w:ascii="Arial" w:hAnsi="Arial" w:cs="Arial"/>
          <w:b/>
          <w:bCs/>
          <w:color w:val="387C2B"/>
        </w:rPr>
        <w:t>(</w:t>
      </w:r>
      <w:r w:rsidRPr="00876C9C">
        <w:rPr>
          <w:rFonts w:ascii="Arial" w:hAnsi="Arial" w:cs="Arial"/>
          <w:b/>
          <w:bCs/>
          <w:i/>
          <w:iCs/>
          <w:color w:val="387C2B"/>
        </w:rPr>
        <w:t>Notropis bifrenatus</w:t>
      </w:r>
      <w:r w:rsidRPr="00876C9C">
        <w:rPr>
          <w:rFonts w:ascii="Arial" w:hAnsi="Arial" w:cs="Arial"/>
          <w:b/>
          <w:bCs/>
          <w:color w:val="387C2B"/>
        </w:rPr>
        <w:t>)</w:t>
      </w:r>
      <w:r>
        <w:rPr>
          <w:rFonts w:ascii="Arial" w:hAnsi="Arial" w:cs="Arial"/>
          <w:b/>
          <w:bCs/>
          <w:color w:val="387C2B"/>
        </w:rPr>
        <w:t xml:space="preserve"> </w:t>
      </w:r>
      <w:r w:rsidRPr="00876C9C">
        <w:rPr>
          <w:rFonts w:ascii="Arial" w:hAnsi="Arial" w:cs="Arial"/>
          <w:bCs/>
          <w:color w:val="387C2B"/>
        </w:rPr>
        <w:t>on the site. It</w:t>
      </w:r>
      <w:r>
        <w:rPr>
          <w:rStyle w:val="Strong"/>
          <w:rFonts w:ascii="Arial" w:hAnsi="Arial" w:cs="Arial"/>
          <w:b w:val="0"/>
        </w:rPr>
        <w:t xml:space="preserve"> had previously been found in adjacent river back channels but was found in a new location on the property during the event. The Bridle Shiner is a critically imperiled endangered species in Pennsylvania. </w:t>
      </w:r>
      <w:hyperlink r:id="rId10" w:history="1">
        <w:r w:rsidRPr="00E43C41">
          <w:rPr>
            <w:rStyle w:val="Hyperlink"/>
            <w:rFonts w:ascii="Arial" w:hAnsi="Arial" w:cs="Arial"/>
          </w:rPr>
          <w:t>http://www.naturalheritage.state.pa.us/factsheets/11313.pdf</w:t>
        </w:r>
      </w:hyperlink>
      <w:r>
        <w:rPr>
          <w:rStyle w:val="Strong"/>
          <w:rFonts w:ascii="Arial" w:hAnsi="Arial" w:cs="Arial"/>
          <w:b w:val="0"/>
        </w:rPr>
        <w:t xml:space="preserve"> </w:t>
      </w:r>
    </w:p>
    <w:p w:rsidR="00255199" w:rsidRDefault="00255199" w:rsidP="00F63E3D">
      <w:pPr>
        <w:spacing w:after="0" w:line="240" w:lineRule="auto"/>
        <w:ind w:left="720"/>
        <w:rPr>
          <w:rStyle w:val="Strong"/>
          <w:rFonts w:ascii="Arial" w:hAnsi="Arial" w:cs="Arial"/>
          <w:b w:val="0"/>
        </w:rPr>
      </w:pPr>
    </w:p>
    <w:p w:rsidR="00255199" w:rsidRDefault="00005DD6" w:rsidP="00F63E3D">
      <w:pPr>
        <w:spacing w:after="0" w:line="240" w:lineRule="auto"/>
        <w:ind w:left="720"/>
        <w:rPr>
          <w:rStyle w:val="Strong"/>
          <w:rFonts w:ascii="Arial" w:hAnsi="Arial" w:cs="Arial"/>
          <w:b w:val="0"/>
        </w:rPr>
      </w:pPr>
      <w:r>
        <w:rPr>
          <w:rStyle w:val="Strong"/>
          <w:rFonts w:ascii="Arial" w:hAnsi="Arial" w:cs="Arial"/>
          <w:b w:val="0"/>
        </w:rPr>
        <w:t xml:space="preserve">The </w:t>
      </w:r>
      <w:r w:rsidRPr="00005DD6">
        <w:rPr>
          <w:rStyle w:val="Strong"/>
          <w:rFonts w:ascii="Arial" w:hAnsi="Arial" w:cs="Arial"/>
        </w:rPr>
        <w:t>Fungi Team</w:t>
      </w:r>
      <w:r>
        <w:rPr>
          <w:rStyle w:val="Strong"/>
          <w:rFonts w:ascii="Arial" w:hAnsi="Arial" w:cs="Arial"/>
        </w:rPr>
        <w:t xml:space="preserve"> </w:t>
      </w:r>
      <w:r>
        <w:rPr>
          <w:rStyle w:val="Strong"/>
          <w:rFonts w:ascii="Arial" w:hAnsi="Arial" w:cs="Arial"/>
          <w:b w:val="0"/>
        </w:rPr>
        <w:t xml:space="preserve">found 51 species during a month not known for the proliferation of mushrooms in northeastern Pennsylvania. </w:t>
      </w:r>
    </w:p>
    <w:p w:rsidR="00005DD6" w:rsidRDefault="00005DD6" w:rsidP="00F63E3D">
      <w:pPr>
        <w:spacing w:after="0" w:line="240" w:lineRule="auto"/>
        <w:ind w:left="720"/>
        <w:rPr>
          <w:rStyle w:val="Strong"/>
          <w:rFonts w:ascii="Arial" w:hAnsi="Arial" w:cs="Arial"/>
          <w:b w:val="0"/>
        </w:rPr>
      </w:pPr>
    </w:p>
    <w:p w:rsidR="00005DD6" w:rsidRPr="00005DD6" w:rsidRDefault="00005DD6" w:rsidP="00F63E3D">
      <w:pPr>
        <w:spacing w:after="0" w:line="240" w:lineRule="auto"/>
        <w:ind w:left="720"/>
        <w:rPr>
          <w:rStyle w:val="Strong"/>
          <w:rFonts w:ascii="Arial" w:hAnsi="Arial" w:cs="Arial"/>
          <w:b w:val="0"/>
        </w:rPr>
      </w:pPr>
      <w:r>
        <w:rPr>
          <w:rStyle w:val="Strong"/>
          <w:rFonts w:ascii="Arial" w:hAnsi="Arial" w:cs="Arial"/>
          <w:b w:val="0"/>
        </w:rPr>
        <w:t xml:space="preserve">The snake specialists on the </w:t>
      </w:r>
      <w:r w:rsidRPr="00005DD6">
        <w:rPr>
          <w:rStyle w:val="Strong"/>
          <w:rFonts w:ascii="Arial" w:hAnsi="Arial" w:cs="Arial"/>
        </w:rPr>
        <w:t>Herps Team</w:t>
      </w:r>
      <w:r>
        <w:rPr>
          <w:rStyle w:val="Strong"/>
          <w:rFonts w:ascii="Arial" w:hAnsi="Arial" w:cs="Arial"/>
        </w:rPr>
        <w:t xml:space="preserve"> </w:t>
      </w:r>
      <w:r>
        <w:rPr>
          <w:rStyle w:val="Strong"/>
          <w:rFonts w:ascii="Arial" w:hAnsi="Arial" w:cs="Arial"/>
          <w:b w:val="0"/>
        </w:rPr>
        <w:t xml:space="preserve">were especially hampered by the previous night’s inundation but the team was still able to record an impressive 16 species of salamanders, newts, frogs, toads and turtles and one Northern water snake. </w:t>
      </w:r>
      <w:r>
        <w:rPr>
          <w:rFonts w:ascii="Arial" w:hAnsi="Arial" w:cs="Arial"/>
          <w:bCs/>
          <w:color w:val="387C2B"/>
        </w:rPr>
        <w:t>They captured a juvenile specimen which they thought might be a Fowler’s toad</w:t>
      </w:r>
      <w:r w:rsidRPr="00005DD6">
        <w:rPr>
          <w:rFonts w:ascii="Arial" w:hAnsi="Arial" w:cs="Arial"/>
          <w:bCs/>
          <w:color w:val="387C2B"/>
        </w:rPr>
        <w:t>. </w:t>
      </w:r>
      <w:r>
        <w:rPr>
          <w:rFonts w:ascii="Arial" w:hAnsi="Arial" w:cs="Arial"/>
          <w:bCs/>
          <w:color w:val="387C2B"/>
        </w:rPr>
        <w:t xml:space="preserve">Thomas LaDuke reported: </w:t>
      </w:r>
      <w:r w:rsidRPr="00005DD6">
        <w:rPr>
          <w:rFonts w:ascii="Arial" w:hAnsi="Arial" w:cs="Arial"/>
          <w:bCs/>
          <w:color w:val="387C2B"/>
        </w:rPr>
        <w:t xml:space="preserve"> </w:t>
      </w:r>
      <w:r>
        <w:rPr>
          <w:rFonts w:ascii="Arial" w:hAnsi="Arial" w:cs="Arial"/>
          <w:bCs/>
          <w:color w:val="387C2B"/>
        </w:rPr>
        <w:t>“</w:t>
      </w:r>
      <w:r w:rsidRPr="00005DD6">
        <w:rPr>
          <w:rFonts w:ascii="Arial" w:hAnsi="Arial" w:cs="Arial"/>
          <w:bCs/>
          <w:color w:val="387C2B"/>
        </w:rPr>
        <w:t xml:space="preserve">I’m not convinced that our specimen was </w:t>
      </w:r>
      <w:r w:rsidRPr="00005DD6">
        <w:rPr>
          <w:rFonts w:ascii="Arial" w:hAnsi="Arial" w:cs="Arial"/>
          <w:b/>
          <w:bCs/>
          <w:color w:val="387C2B"/>
        </w:rPr>
        <w:t>not</w:t>
      </w:r>
      <w:r w:rsidRPr="00005DD6">
        <w:rPr>
          <w:rFonts w:ascii="Arial" w:hAnsi="Arial" w:cs="Arial"/>
          <w:bCs/>
          <w:color w:val="387C2B"/>
        </w:rPr>
        <w:t xml:space="preserve"> a Fowler’s, but all of the resources that I have consulted have mentioned how difficult it can be to identify juveniles and how their distinguishing characteristics just are not clear until they reach adulthood</w:t>
      </w:r>
      <w:r>
        <w:rPr>
          <w:rFonts w:ascii="Arial" w:hAnsi="Arial" w:cs="Arial"/>
          <w:bCs/>
          <w:color w:val="387C2B"/>
        </w:rPr>
        <w:t>…</w:t>
      </w:r>
      <w:r w:rsidRPr="00005DD6">
        <w:rPr>
          <w:rFonts w:ascii="Arial" w:hAnsi="Arial" w:cs="Arial"/>
          <w:bCs/>
          <w:color w:val="387C2B"/>
        </w:rPr>
        <w:t xml:space="preserve">  The specimen that we had in hand was definitely borderline on some characteristics.  Also, that would be a pretty big range extension to base on a single juvenile specimen</w:t>
      </w:r>
      <w:r>
        <w:rPr>
          <w:rStyle w:val="Strong"/>
          <w:rFonts w:ascii="Arial" w:hAnsi="Arial" w:cs="Arial"/>
          <w:b w:val="0"/>
        </w:rPr>
        <w:t xml:space="preserve">.” </w:t>
      </w:r>
    </w:p>
    <w:p w:rsidR="00876C9C" w:rsidRDefault="00876C9C" w:rsidP="00996430">
      <w:pPr>
        <w:spacing w:after="0" w:line="240" w:lineRule="auto"/>
        <w:ind w:left="720"/>
        <w:rPr>
          <w:rStyle w:val="Strong"/>
          <w:rFonts w:ascii="Arial" w:hAnsi="Arial" w:cs="Arial"/>
          <w:b w:val="0"/>
        </w:rPr>
      </w:pPr>
    </w:p>
    <w:p w:rsidR="00185FDD" w:rsidRPr="00185FDD" w:rsidRDefault="00185FDD" w:rsidP="00185FDD">
      <w:pPr>
        <w:spacing w:after="0" w:line="240" w:lineRule="auto"/>
        <w:ind w:left="720"/>
        <w:rPr>
          <w:rFonts w:ascii="Arial" w:hAnsi="Arial" w:cs="Arial"/>
          <w:bCs/>
          <w:color w:val="387C2B"/>
        </w:rPr>
      </w:pPr>
      <w:r>
        <w:rPr>
          <w:rStyle w:val="Strong"/>
          <w:rFonts w:ascii="Arial" w:hAnsi="Arial" w:cs="Arial"/>
          <w:b w:val="0"/>
        </w:rPr>
        <w:t xml:space="preserve">Jon Gelhaus, </w:t>
      </w:r>
      <w:r w:rsidRPr="00185FDD">
        <w:rPr>
          <w:rFonts w:ascii="Arial" w:hAnsi="Arial" w:cs="Arial"/>
          <w:bCs/>
          <w:color w:val="387C2B"/>
        </w:rPr>
        <w:t>Curator of Entomology</w:t>
      </w:r>
      <w:r>
        <w:rPr>
          <w:rFonts w:ascii="Arial" w:hAnsi="Arial" w:cs="Arial"/>
          <w:bCs/>
          <w:color w:val="387C2B"/>
        </w:rPr>
        <w:t xml:space="preserve"> at </w:t>
      </w:r>
      <w:r w:rsidRPr="00185FDD">
        <w:rPr>
          <w:rFonts w:ascii="Arial" w:hAnsi="Arial" w:cs="Arial"/>
          <w:bCs/>
          <w:color w:val="387C2B"/>
        </w:rPr>
        <w:t>The Academy of Natural Sciences of Drexel University</w:t>
      </w:r>
      <w:r>
        <w:rPr>
          <w:rStyle w:val="Strong"/>
          <w:rFonts w:ascii="Arial" w:hAnsi="Arial" w:cs="Arial"/>
          <w:b w:val="0"/>
        </w:rPr>
        <w:t xml:space="preserve"> and leader of the </w:t>
      </w:r>
      <w:r w:rsidRPr="00185FDD">
        <w:rPr>
          <w:rStyle w:val="Strong"/>
          <w:rFonts w:ascii="Arial" w:hAnsi="Arial" w:cs="Arial"/>
        </w:rPr>
        <w:t>Terrestrial Invertebrates</w:t>
      </w:r>
      <w:r>
        <w:rPr>
          <w:rStyle w:val="Strong"/>
          <w:rFonts w:ascii="Arial" w:hAnsi="Arial" w:cs="Arial"/>
          <w:b w:val="0"/>
        </w:rPr>
        <w:t xml:space="preserve"> team reports: “</w:t>
      </w:r>
      <w:r w:rsidRPr="00185FDD">
        <w:rPr>
          <w:rFonts w:ascii="Arial" w:hAnsi="Arial" w:cs="Arial"/>
          <w:bCs/>
          <w:color w:val="387C2B"/>
        </w:rPr>
        <w:t>We had around 130 species of moths to the sheet - quite a diversity.  One moth, the Black Witch, is a southern species which occasionally strays up to the north - we had one female which is a quite early record for the region.  The wave of storms we had in June from the south probably contributed to it occurrence.</w:t>
      </w:r>
    </w:p>
    <w:p w:rsidR="00185FDD" w:rsidRPr="00185FDD" w:rsidRDefault="00185FDD" w:rsidP="00185FDD">
      <w:pPr>
        <w:spacing w:after="0" w:line="240" w:lineRule="auto"/>
        <w:ind w:left="720"/>
        <w:rPr>
          <w:rFonts w:ascii="Arial" w:hAnsi="Arial" w:cs="Arial"/>
          <w:bCs/>
          <w:color w:val="387C2B"/>
        </w:rPr>
      </w:pPr>
    </w:p>
    <w:p w:rsidR="00185FDD" w:rsidRPr="00185FDD" w:rsidRDefault="00185FDD" w:rsidP="00185FDD">
      <w:pPr>
        <w:spacing w:after="0" w:line="240" w:lineRule="auto"/>
        <w:ind w:left="720"/>
        <w:rPr>
          <w:rFonts w:ascii="Arial" w:hAnsi="Arial" w:cs="Arial"/>
          <w:bCs/>
          <w:color w:val="387C2B"/>
        </w:rPr>
      </w:pPr>
      <w:r w:rsidRPr="00185FDD">
        <w:rPr>
          <w:rFonts w:ascii="Arial" w:hAnsi="Arial" w:cs="Arial"/>
          <w:bCs/>
          <w:color w:val="387C2B"/>
        </w:rPr>
        <w:t>All of the 27 crane flies recorded are new records for Wayne County - no crane flies were previously known for the county.  Several species were even more interesting records, all aquatic as larvae, and all second records for Pennsylvania.  In particular, the previous Pennsylvania record for Cryptolabis paradoxa, a river species, was in 1917!</w:t>
      </w:r>
    </w:p>
    <w:p w:rsidR="00185FDD" w:rsidRPr="00185FDD" w:rsidRDefault="00185FDD" w:rsidP="00185FDD">
      <w:pPr>
        <w:spacing w:after="0" w:line="240" w:lineRule="auto"/>
        <w:ind w:left="720"/>
        <w:rPr>
          <w:rFonts w:ascii="Arial" w:hAnsi="Arial" w:cs="Arial"/>
          <w:bCs/>
          <w:color w:val="387C2B"/>
        </w:rPr>
      </w:pPr>
    </w:p>
    <w:p w:rsidR="00185FDD" w:rsidRPr="00185FDD" w:rsidRDefault="00185FDD" w:rsidP="00185FDD">
      <w:pPr>
        <w:spacing w:after="0" w:line="240" w:lineRule="auto"/>
        <w:ind w:left="720"/>
        <w:rPr>
          <w:rFonts w:ascii="Arial" w:hAnsi="Arial" w:cs="Arial"/>
          <w:bCs/>
          <w:color w:val="387C2B"/>
        </w:rPr>
      </w:pPr>
      <w:r w:rsidRPr="00185FDD">
        <w:rPr>
          <w:rFonts w:ascii="Arial" w:hAnsi="Arial" w:cs="Arial"/>
          <w:bCs/>
          <w:color w:val="387C2B"/>
        </w:rPr>
        <w:t>There were nearly 20 species of ground beetles, a group which shows very specific microhabitat associations.</w:t>
      </w:r>
    </w:p>
    <w:p w:rsidR="00185FDD" w:rsidRPr="00185FDD" w:rsidRDefault="00185FDD" w:rsidP="00185FDD">
      <w:pPr>
        <w:spacing w:after="0" w:line="240" w:lineRule="auto"/>
        <w:ind w:left="720"/>
        <w:rPr>
          <w:rFonts w:ascii="Arial" w:hAnsi="Arial" w:cs="Arial"/>
          <w:bCs/>
          <w:color w:val="387C2B"/>
        </w:rPr>
      </w:pPr>
    </w:p>
    <w:p w:rsidR="00185FDD" w:rsidRDefault="00185FDD" w:rsidP="00185FDD">
      <w:pPr>
        <w:spacing w:after="0" w:line="240" w:lineRule="auto"/>
        <w:ind w:left="720"/>
        <w:rPr>
          <w:rFonts w:ascii="Arial" w:hAnsi="Arial" w:cs="Arial"/>
          <w:bCs/>
          <w:color w:val="387C2B"/>
        </w:rPr>
      </w:pPr>
      <w:r w:rsidRPr="00185FDD">
        <w:rPr>
          <w:rFonts w:ascii="Arial" w:hAnsi="Arial" w:cs="Arial"/>
          <w:bCs/>
          <w:color w:val="387C2B"/>
        </w:rPr>
        <w:t xml:space="preserve">Where the species is marked "voucher specimen", a specimen is deposited in the collections of the Academy of Natural Sciences of Drexel University, here in Philadelphia.  Along with a label for the locality and date, </w:t>
      </w:r>
      <w:r w:rsidR="0012625D" w:rsidRPr="00185FDD">
        <w:rPr>
          <w:rFonts w:ascii="Arial" w:hAnsi="Arial" w:cs="Arial"/>
          <w:bCs/>
          <w:color w:val="387C2B"/>
        </w:rPr>
        <w:t>etc.</w:t>
      </w:r>
      <w:r w:rsidRPr="00185FDD">
        <w:rPr>
          <w:rFonts w:ascii="Arial" w:hAnsi="Arial" w:cs="Arial"/>
          <w:bCs/>
          <w:color w:val="387C2B"/>
        </w:rPr>
        <w:t xml:space="preserve">, there will be a separate label denoting it was collected during the Upper Delaware River </w:t>
      </w:r>
      <w:r w:rsidR="002C00B4" w:rsidRPr="00185FDD">
        <w:rPr>
          <w:rFonts w:ascii="Arial" w:hAnsi="Arial" w:cs="Arial"/>
          <w:bCs/>
          <w:color w:val="387C2B"/>
        </w:rPr>
        <w:t>BioBlitz</w:t>
      </w:r>
      <w:r w:rsidRPr="00185FDD">
        <w:rPr>
          <w:rFonts w:ascii="Arial" w:hAnsi="Arial" w:cs="Arial"/>
          <w:bCs/>
          <w:color w:val="387C2B"/>
        </w:rPr>
        <w:t xml:space="preserve"> 2013 and that identifications should be reported to me.</w:t>
      </w:r>
      <w:r>
        <w:rPr>
          <w:rFonts w:ascii="Arial" w:hAnsi="Arial" w:cs="Arial"/>
          <w:bCs/>
          <w:color w:val="387C2B"/>
        </w:rPr>
        <w:t>”</w:t>
      </w:r>
    </w:p>
    <w:p w:rsidR="00185FDD" w:rsidRPr="00185FDD" w:rsidRDefault="00185FDD" w:rsidP="00185FDD">
      <w:pPr>
        <w:spacing w:after="0" w:line="240" w:lineRule="auto"/>
        <w:ind w:left="720"/>
        <w:rPr>
          <w:rFonts w:ascii="Arial" w:hAnsi="Arial" w:cs="Arial"/>
          <w:bCs/>
          <w:color w:val="387C2B"/>
        </w:rPr>
      </w:pPr>
    </w:p>
    <w:p w:rsidR="00185FDD" w:rsidRDefault="00185FDD" w:rsidP="00185FDD">
      <w:pPr>
        <w:spacing w:after="0" w:line="240" w:lineRule="auto"/>
        <w:ind w:left="720"/>
        <w:rPr>
          <w:rFonts w:ascii="Arial" w:hAnsi="Arial" w:cs="Arial"/>
          <w:bCs/>
          <w:color w:val="387C2B"/>
        </w:rPr>
      </w:pPr>
      <w:r w:rsidRPr="00185FDD">
        <w:rPr>
          <w:rFonts w:ascii="Arial" w:hAnsi="Arial" w:cs="Arial"/>
          <w:bCs/>
          <w:color w:val="387C2B"/>
        </w:rPr>
        <w:t xml:space="preserve">The mosquito specimens </w:t>
      </w:r>
      <w:r>
        <w:rPr>
          <w:rFonts w:ascii="Arial" w:hAnsi="Arial" w:cs="Arial"/>
          <w:bCs/>
          <w:color w:val="387C2B"/>
        </w:rPr>
        <w:t>were</w:t>
      </w:r>
      <w:r w:rsidRPr="00185FDD">
        <w:rPr>
          <w:rFonts w:ascii="Arial" w:hAnsi="Arial" w:cs="Arial"/>
          <w:bCs/>
          <w:color w:val="387C2B"/>
        </w:rPr>
        <w:t xml:space="preserve"> tested for West Nile Virus by Mike Hutchinson, who h</w:t>
      </w:r>
      <w:r>
        <w:rPr>
          <w:rFonts w:ascii="Arial" w:hAnsi="Arial" w:cs="Arial"/>
          <w:bCs/>
          <w:color w:val="387C2B"/>
        </w:rPr>
        <w:t>eads up the states mosquito lab and Mike reported the tests were negative.</w:t>
      </w:r>
    </w:p>
    <w:p w:rsidR="00DD2A79" w:rsidRDefault="00DD2A79" w:rsidP="00185FDD">
      <w:pPr>
        <w:spacing w:after="0" w:line="240" w:lineRule="auto"/>
        <w:ind w:left="720"/>
        <w:rPr>
          <w:rFonts w:ascii="Arial" w:hAnsi="Arial" w:cs="Arial"/>
          <w:bCs/>
          <w:color w:val="387C2B"/>
        </w:rPr>
      </w:pPr>
    </w:p>
    <w:p w:rsidR="00DD2A79" w:rsidRDefault="00DD2A79" w:rsidP="00185FDD">
      <w:pPr>
        <w:spacing w:after="0" w:line="240" w:lineRule="auto"/>
        <w:ind w:left="720"/>
        <w:rPr>
          <w:rFonts w:ascii="Arial" w:hAnsi="Arial" w:cs="Arial"/>
          <w:bCs/>
          <w:color w:val="387C2B"/>
        </w:rPr>
      </w:pPr>
      <w:r>
        <w:rPr>
          <w:rFonts w:ascii="Arial" w:hAnsi="Arial" w:cs="Arial"/>
          <w:bCs/>
          <w:color w:val="387C2B"/>
        </w:rPr>
        <w:t xml:space="preserve">As pointed out by Rich Horwitz, </w:t>
      </w:r>
      <w:r w:rsidRPr="00DD2A79">
        <w:rPr>
          <w:rFonts w:ascii="Arial" w:hAnsi="Arial" w:cs="Arial"/>
          <w:b/>
          <w:bCs/>
          <w:color w:val="387C2B"/>
        </w:rPr>
        <w:t>Fish</w:t>
      </w:r>
      <w:r>
        <w:rPr>
          <w:rFonts w:ascii="Arial" w:hAnsi="Arial" w:cs="Arial"/>
          <w:bCs/>
          <w:color w:val="387C2B"/>
        </w:rPr>
        <w:t xml:space="preserve"> Team Leader, there appears to be some duplication between the species recorded by the </w:t>
      </w:r>
      <w:r w:rsidRPr="00DD2A79">
        <w:rPr>
          <w:rFonts w:ascii="Arial" w:hAnsi="Arial" w:cs="Arial"/>
          <w:b/>
          <w:bCs/>
          <w:color w:val="387C2B"/>
        </w:rPr>
        <w:t>Aquatic Macroinvertebrate</w:t>
      </w:r>
      <w:r>
        <w:rPr>
          <w:rFonts w:ascii="Arial" w:hAnsi="Arial" w:cs="Arial"/>
          <w:bCs/>
          <w:color w:val="387C2B"/>
        </w:rPr>
        <w:t xml:space="preserve"> and </w:t>
      </w:r>
      <w:r w:rsidRPr="00DD2A79">
        <w:rPr>
          <w:rFonts w:ascii="Arial" w:hAnsi="Arial" w:cs="Arial"/>
          <w:b/>
          <w:bCs/>
          <w:color w:val="387C2B"/>
        </w:rPr>
        <w:t>Terrestrial Invertebrates</w:t>
      </w:r>
      <w:r>
        <w:rPr>
          <w:rFonts w:ascii="Arial" w:hAnsi="Arial" w:cs="Arial"/>
          <w:bCs/>
          <w:color w:val="387C2B"/>
        </w:rPr>
        <w:t xml:space="preserve"> teams. Due to differences in collection protocols and the taxonomic level to which species were keyed out this has been difficult to sort out. Like Roger Maris’s 61</w:t>
      </w:r>
      <w:r w:rsidRPr="00DD2A79">
        <w:rPr>
          <w:rFonts w:ascii="Arial" w:hAnsi="Arial" w:cs="Arial"/>
          <w:bCs/>
          <w:color w:val="387C2B"/>
          <w:vertAlign w:val="superscript"/>
        </w:rPr>
        <w:t>st</w:t>
      </w:r>
      <w:r>
        <w:rPr>
          <w:rFonts w:ascii="Arial" w:hAnsi="Arial" w:cs="Arial"/>
          <w:bCs/>
          <w:color w:val="387C2B"/>
        </w:rPr>
        <w:t xml:space="preserve"> home run we will add a virtual asterisk to the results and endeavor to do a better job of synchronizing these two teams next time!</w:t>
      </w:r>
    </w:p>
    <w:p w:rsidR="00185FDD" w:rsidRDefault="00185FDD" w:rsidP="00185FDD">
      <w:pPr>
        <w:spacing w:after="0" w:line="240" w:lineRule="auto"/>
        <w:ind w:left="720"/>
        <w:rPr>
          <w:rFonts w:ascii="Arial" w:hAnsi="Arial" w:cs="Arial"/>
          <w:bCs/>
          <w:color w:val="387C2B"/>
        </w:rPr>
      </w:pPr>
    </w:p>
    <w:p w:rsidR="00185FDD" w:rsidRDefault="00FB78C3" w:rsidP="00185FDD">
      <w:pPr>
        <w:spacing w:after="0" w:line="240" w:lineRule="auto"/>
        <w:ind w:left="720"/>
        <w:rPr>
          <w:rFonts w:ascii="Arial" w:hAnsi="Arial" w:cs="Arial"/>
          <w:bCs/>
          <w:color w:val="387C2B"/>
        </w:rPr>
      </w:pPr>
      <w:r w:rsidRPr="00FB78C3">
        <w:rPr>
          <w:rFonts w:ascii="Arial" w:hAnsi="Arial" w:cs="Arial"/>
          <w:bCs/>
          <w:color w:val="387C2B"/>
        </w:rPr>
        <w:lastRenderedPageBreak/>
        <w:t xml:space="preserve">The </w:t>
      </w:r>
      <w:r w:rsidRPr="00FB78C3">
        <w:rPr>
          <w:rFonts w:ascii="Arial" w:hAnsi="Arial" w:cs="Arial"/>
          <w:b/>
          <w:bCs/>
          <w:color w:val="387C2B"/>
        </w:rPr>
        <w:t>Mammal Team</w:t>
      </w:r>
      <w:r w:rsidRPr="00FB78C3">
        <w:rPr>
          <w:rFonts w:ascii="Arial" w:hAnsi="Arial" w:cs="Arial"/>
          <w:bCs/>
          <w:color w:val="387C2B"/>
        </w:rPr>
        <w:t xml:space="preserve"> recorded 12 species, which included 4 bat species. Although they were unable to trap any bats by mist netting, Team Leader Jessica Newbern reports, “we set up acoustic monitoring equipment on the property Friday night, and using bat call analyzing software we can say there were 4 bat species. Unfortunately, none of the species were of the Myotis genus that has been hit the hardest by White Nose Syndrome in this area, it was an unexpected outcome.”</w:t>
      </w:r>
    </w:p>
    <w:p w:rsidR="00DD2A79" w:rsidRPr="00185FDD" w:rsidRDefault="00DD2A79" w:rsidP="00185FDD">
      <w:pPr>
        <w:spacing w:after="0" w:line="240" w:lineRule="auto"/>
        <w:ind w:left="720"/>
        <w:rPr>
          <w:rFonts w:ascii="Arial" w:hAnsi="Arial" w:cs="Arial"/>
          <w:bCs/>
          <w:color w:val="387C2B"/>
        </w:rPr>
      </w:pPr>
    </w:p>
    <w:p w:rsidR="00185FDD" w:rsidRDefault="00E87F37" w:rsidP="00996430">
      <w:pPr>
        <w:spacing w:after="0" w:line="240" w:lineRule="auto"/>
        <w:ind w:left="720"/>
        <w:rPr>
          <w:rStyle w:val="Strong"/>
          <w:rFonts w:ascii="Arial" w:hAnsi="Arial" w:cs="Arial"/>
          <w:b w:val="0"/>
        </w:rPr>
      </w:pPr>
      <w:r>
        <w:rPr>
          <w:rStyle w:val="Strong"/>
          <w:rFonts w:ascii="Arial" w:hAnsi="Arial" w:cs="Arial"/>
          <w:b w:val="0"/>
        </w:rPr>
        <w:t xml:space="preserve">The detailed collection inventory including individual team logs are available online at </w:t>
      </w:r>
      <w:hyperlink r:id="rId11" w:history="1">
        <w:r w:rsidRPr="001A32A7">
          <w:rPr>
            <w:rStyle w:val="Hyperlink"/>
            <w:rFonts w:ascii="Arial" w:hAnsi="Arial" w:cs="Arial"/>
          </w:rPr>
          <w:t>http://www.upperdelawarebioblitz.com/science/default.html</w:t>
        </w:r>
      </w:hyperlink>
      <w:r>
        <w:rPr>
          <w:rStyle w:val="Strong"/>
          <w:rFonts w:ascii="Arial" w:hAnsi="Arial" w:cs="Arial"/>
          <w:b w:val="0"/>
        </w:rPr>
        <w:t xml:space="preserve"> </w:t>
      </w:r>
    </w:p>
    <w:p w:rsidR="00201972" w:rsidRDefault="00201972" w:rsidP="00996430">
      <w:pPr>
        <w:spacing w:after="0" w:line="240" w:lineRule="auto"/>
        <w:ind w:left="720"/>
        <w:rPr>
          <w:rStyle w:val="Strong"/>
          <w:rFonts w:ascii="Arial" w:hAnsi="Arial" w:cs="Arial"/>
          <w:b w:val="0"/>
        </w:rPr>
      </w:pPr>
    </w:p>
    <w:p w:rsidR="00201972" w:rsidRDefault="00201972" w:rsidP="00996430">
      <w:pPr>
        <w:spacing w:after="0" w:line="240" w:lineRule="auto"/>
        <w:ind w:left="720"/>
        <w:rPr>
          <w:rStyle w:val="Strong"/>
          <w:rFonts w:ascii="Arial" w:hAnsi="Arial" w:cs="Arial"/>
          <w:b w:val="0"/>
        </w:rPr>
      </w:pPr>
      <w:r>
        <w:rPr>
          <w:rStyle w:val="Strong"/>
          <w:rFonts w:ascii="Arial" w:hAnsi="Arial" w:cs="Arial"/>
          <w:b w:val="0"/>
        </w:rPr>
        <w:t>Funding and support for the 2013 Upper Delaware BioBlitz were provided by:</w:t>
      </w:r>
    </w:p>
    <w:p w:rsidR="00201972" w:rsidRDefault="00201972" w:rsidP="00996430">
      <w:pPr>
        <w:spacing w:after="0" w:line="240" w:lineRule="auto"/>
        <w:ind w:left="720"/>
        <w:rPr>
          <w:rStyle w:val="Strong"/>
          <w:rFonts w:ascii="Arial" w:hAnsi="Arial" w:cs="Arial"/>
          <w:b w:val="0"/>
        </w:rPr>
      </w:pPr>
    </w:p>
    <w:p w:rsidR="00201972" w:rsidRPr="00201972" w:rsidRDefault="00201972" w:rsidP="00201972">
      <w:pPr>
        <w:pStyle w:val="ListParagraph"/>
        <w:numPr>
          <w:ilvl w:val="0"/>
          <w:numId w:val="3"/>
        </w:numPr>
        <w:spacing w:after="0" w:line="240" w:lineRule="auto"/>
        <w:rPr>
          <w:rStyle w:val="Strong"/>
          <w:rFonts w:ascii="Arial" w:hAnsi="Arial" w:cs="Arial"/>
        </w:rPr>
      </w:pPr>
      <w:r w:rsidRPr="00201972">
        <w:rPr>
          <w:rStyle w:val="Strong"/>
          <w:rFonts w:ascii="Arial" w:hAnsi="Arial" w:cs="Arial"/>
        </w:rPr>
        <w:t>National Park Service</w:t>
      </w:r>
    </w:p>
    <w:p w:rsidR="00201972" w:rsidRPr="00201972" w:rsidRDefault="00201972" w:rsidP="00201972">
      <w:pPr>
        <w:pStyle w:val="ListParagraph"/>
        <w:numPr>
          <w:ilvl w:val="0"/>
          <w:numId w:val="3"/>
        </w:numPr>
        <w:spacing w:after="0" w:line="240" w:lineRule="auto"/>
        <w:rPr>
          <w:rStyle w:val="Strong"/>
          <w:rFonts w:ascii="Arial" w:hAnsi="Arial" w:cs="Arial"/>
        </w:rPr>
      </w:pPr>
      <w:r w:rsidRPr="00201972">
        <w:rPr>
          <w:rStyle w:val="Strong"/>
          <w:rFonts w:ascii="Arial" w:hAnsi="Arial" w:cs="Arial"/>
        </w:rPr>
        <w:t>Norcross Wildlife Foundation</w:t>
      </w:r>
    </w:p>
    <w:p w:rsidR="00201972" w:rsidRPr="00201972" w:rsidRDefault="00201972" w:rsidP="00201972">
      <w:pPr>
        <w:pStyle w:val="ListParagraph"/>
        <w:numPr>
          <w:ilvl w:val="0"/>
          <w:numId w:val="3"/>
        </w:numPr>
        <w:spacing w:after="0" w:line="240" w:lineRule="auto"/>
        <w:rPr>
          <w:rStyle w:val="Strong"/>
          <w:rFonts w:ascii="Arial" w:hAnsi="Arial" w:cs="Arial"/>
        </w:rPr>
      </w:pPr>
      <w:r w:rsidRPr="00201972">
        <w:rPr>
          <w:rStyle w:val="Strong"/>
          <w:rFonts w:ascii="Arial" w:hAnsi="Arial" w:cs="Arial"/>
        </w:rPr>
        <w:t>Pennsylvania Native Plant Society</w:t>
      </w:r>
    </w:p>
    <w:p w:rsidR="00201972" w:rsidRPr="00201972" w:rsidRDefault="00201972" w:rsidP="00201972">
      <w:pPr>
        <w:pStyle w:val="ListParagraph"/>
        <w:numPr>
          <w:ilvl w:val="0"/>
          <w:numId w:val="3"/>
        </w:numPr>
        <w:spacing w:after="0" w:line="240" w:lineRule="auto"/>
        <w:rPr>
          <w:rStyle w:val="Strong"/>
          <w:rFonts w:ascii="Arial" w:hAnsi="Arial" w:cs="Arial"/>
        </w:rPr>
      </w:pPr>
      <w:r w:rsidRPr="00201972">
        <w:rPr>
          <w:rStyle w:val="Strong"/>
          <w:rFonts w:ascii="Arial" w:hAnsi="Arial" w:cs="Arial"/>
        </w:rPr>
        <w:t>Wayne County Community Foundation</w:t>
      </w:r>
    </w:p>
    <w:p w:rsidR="00201972" w:rsidRPr="00201972" w:rsidRDefault="00201972" w:rsidP="00201972">
      <w:pPr>
        <w:pStyle w:val="ListParagraph"/>
        <w:numPr>
          <w:ilvl w:val="0"/>
          <w:numId w:val="3"/>
        </w:numPr>
        <w:spacing w:after="0" w:line="240" w:lineRule="auto"/>
        <w:rPr>
          <w:rStyle w:val="Strong"/>
          <w:rFonts w:ascii="Arial" w:hAnsi="Arial" w:cs="Arial"/>
        </w:rPr>
      </w:pPr>
      <w:r w:rsidRPr="00201972">
        <w:rPr>
          <w:rStyle w:val="Strong"/>
          <w:rFonts w:ascii="Arial" w:hAnsi="Arial" w:cs="Arial"/>
        </w:rPr>
        <w:t>Northeast Pennsylvania Audubon Society</w:t>
      </w:r>
    </w:p>
    <w:p w:rsidR="00201972" w:rsidRPr="00201972" w:rsidRDefault="00201972" w:rsidP="00201972">
      <w:pPr>
        <w:pStyle w:val="ListParagraph"/>
        <w:numPr>
          <w:ilvl w:val="0"/>
          <w:numId w:val="3"/>
        </w:numPr>
        <w:spacing w:after="0" w:line="240" w:lineRule="auto"/>
        <w:rPr>
          <w:rStyle w:val="Strong"/>
          <w:rFonts w:ascii="Arial" w:hAnsi="Arial" w:cs="Arial"/>
        </w:rPr>
      </w:pPr>
      <w:r w:rsidRPr="00201972">
        <w:rPr>
          <w:rStyle w:val="Strong"/>
          <w:rFonts w:ascii="Arial" w:hAnsi="Arial" w:cs="Arial"/>
        </w:rPr>
        <w:t>Delaware Riverkeeper Network</w:t>
      </w:r>
    </w:p>
    <w:p w:rsidR="00201972" w:rsidRPr="00201972" w:rsidRDefault="00201972" w:rsidP="00201972">
      <w:pPr>
        <w:pStyle w:val="ListParagraph"/>
        <w:numPr>
          <w:ilvl w:val="0"/>
          <w:numId w:val="3"/>
        </w:numPr>
        <w:spacing w:after="0" w:line="240" w:lineRule="auto"/>
        <w:rPr>
          <w:rStyle w:val="Strong"/>
          <w:rFonts w:ascii="Arial" w:hAnsi="Arial" w:cs="Arial"/>
        </w:rPr>
      </w:pPr>
      <w:r w:rsidRPr="00201972">
        <w:rPr>
          <w:rStyle w:val="Strong"/>
          <w:rFonts w:ascii="Arial" w:hAnsi="Arial" w:cs="Arial"/>
        </w:rPr>
        <w:t>Friends of the Upper Delaware River</w:t>
      </w:r>
    </w:p>
    <w:p w:rsidR="00201972" w:rsidRPr="00201972" w:rsidRDefault="00201972" w:rsidP="00201972">
      <w:pPr>
        <w:pStyle w:val="ListParagraph"/>
        <w:numPr>
          <w:ilvl w:val="0"/>
          <w:numId w:val="3"/>
        </w:numPr>
        <w:spacing w:after="0" w:line="240" w:lineRule="auto"/>
        <w:rPr>
          <w:rStyle w:val="Strong"/>
          <w:rFonts w:ascii="Arial" w:hAnsi="Arial" w:cs="Arial"/>
        </w:rPr>
      </w:pPr>
      <w:r w:rsidRPr="00201972">
        <w:rPr>
          <w:rStyle w:val="Strong"/>
          <w:rFonts w:ascii="Arial" w:hAnsi="Arial" w:cs="Arial"/>
        </w:rPr>
        <w:t>Delaware Highlands Conservancy</w:t>
      </w:r>
    </w:p>
    <w:p w:rsidR="00201972" w:rsidRDefault="00201972" w:rsidP="00201972">
      <w:pPr>
        <w:pStyle w:val="ListParagraph"/>
        <w:numPr>
          <w:ilvl w:val="0"/>
          <w:numId w:val="3"/>
        </w:numPr>
        <w:spacing w:after="0" w:line="240" w:lineRule="auto"/>
        <w:rPr>
          <w:rStyle w:val="Strong"/>
          <w:rFonts w:ascii="Arial" w:hAnsi="Arial" w:cs="Arial"/>
        </w:rPr>
      </w:pPr>
      <w:r w:rsidRPr="00201972">
        <w:rPr>
          <w:rStyle w:val="Strong"/>
          <w:rFonts w:ascii="Arial" w:hAnsi="Arial" w:cs="Arial"/>
        </w:rPr>
        <w:t>Verizon Wireless</w:t>
      </w:r>
    </w:p>
    <w:p w:rsidR="00201972" w:rsidRDefault="00201972" w:rsidP="00201972">
      <w:pPr>
        <w:pStyle w:val="ListParagraph"/>
        <w:numPr>
          <w:ilvl w:val="0"/>
          <w:numId w:val="3"/>
        </w:numPr>
        <w:spacing w:after="0" w:line="240" w:lineRule="auto"/>
        <w:rPr>
          <w:rStyle w:val="Strong"/>
          <w:rFonts w:ascii="Arial" w:hAnsi="Arial" w:cs="Arial"/>
        </w:rPr>
      </w:pPr>
      <w:r>
        <w:rPr>
          <w:rStyle w:val="Strong"/>
          <w:rFonts w:ascii="Arial" w:hAnsi="Arial" w:cs="Arial"/>
        </w:rPr>
        <w:t>Monroe County Conservation District</w:t>
      </w:r>
    </w:p>
    <w:p w:rsidR="00201972" w:rsidRDefault="00201972" w:rsidP="00201972">
      <w:pPr>
        <w:pStyle w:val="ListParagraph"/>
        <w:numPr>
          <w:ilvl w:val="0"/>
          <w:numId w:val="3"/>
        </w:numPr>
        <w:spacing w:after="0" w:line="240" w:lineRule="auto"/>
        <w:rPr>
          <w:rStyle w:val="Strong"/>
          <w:rFonts w:ascii="Arial" w:hAnsi="Arial" w:cs="Arial"/>
        </w:rPr>
      </w:pPr>
      <w:r>
        <w:rPr>
          <w:rStyle w:val="Strong"/>
          <w:rFonts w:ascii="Arial" w:hAnsi="Arial" w:cs="Arial"/>
        </w:rPr>
        <w:t>Paul and Scott Hunt</w:t>
      </w:r>
    </w:p>
    <w:p w:rsidR="009839CD" w:rsidRPr="00201972" w:rsidRDefault="009839CD" w:rsidP="00201972">
      <w:pPr>
        <w:pStyle w:val="ListParagraph"/>
        <w:numPr>
          <w:ilvl w:val="0"/>
          <w:numId w:val="3"/>
        </w:numPr>
        <w:spacing w:after="0" w:line="240" w:lineRule="auto"/>
        <w:rPr>
          <w:rStyle w:val="Strong"/>
          <w:rFonts w:ascii="Arial" w:hAnsi="Arial" w:cs="Arial"/>
        </w:rPr>
      </w:pPr>
      <w:r>
        <w:rPr>
          <w:rStyle w:val="Strong"/>
          <w:rFonts w:ascii="Arial" w:hAnsi="Arial" w:cs="Arial"/>
        </w:rPr>
        <w:t>The 2013 Upper Delaware BioBlitz Steering Committee and many event volunteers</w:t>
      </w:r>
      <w:bookmarkStart w:id="0" w:name="_GoBack"/>
      <w:bookmarkEnd w:id="0"/>
    </w:p>
    <w:p w:rsidR="00201972" w:rsidRPr="00097EDD" w:rsidRDefault="00201972" w:rsidP="00996430">
      <w:pPr>
        <w:spacing w:after="0" w:line="240" w:lineRule="auto"/>
        <w:ind w:left="720"/>
        <w:rPr>
          <w:rStyle w:val="Strong"/>
          <w:rFonts w:ascii="Arial" w:hAnsi="Arial" w:cs="Arial"/>
          <w:b w:val="0"/>
        </w:rPr>
      </w:pPr>
    </w:p>
    <w:sectPr w:rsidR="00201972" w:rsidRPr="00097EDD" w:rsidSect="00D1468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851" w:rsidRDefault="00033851" w:rsidP="002C243E">
      <w:pPr>
        <w:spacing w:after="0" w:line="240" w:lineRule="auto"/>
      </w:pPr>
      <w:r>
        <w:separator/>
      </w:r>
    </w:p>
  </w:endnote>
  <w:endnote w:type="continuationSeparator" w:id="0">
    <w:p w:rsidR="00033851" w:rsidRDefault="00033851" w:rsidP="002C2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43E" w:rsidRPr="00D1468F" w:rsidRDefault="002C243E">
    <w:pPr>
      <w:pStyle w:val="Footer"/>
      <w:rPr>
        <w:b/>
      </w:rPr>
    </w:pPr>
    <w:r>
      <w:rPr>
        <w:noProof/>
      </w:rPr>
      <w:tab/>
    </w:r>
    <w:r>
      <w:rPr>
        <w:noProof/>
      </w:rPr>
      <w:tab/>
    </w:r>
    <w:r w:rsidR="00D1468F">
      <w:rPr>
        <w:noProof/>
      </w:rPr>
      <w:tab/>
    </w:r>
    <w:r w:rsidR="00D1468F">
      <w:rPr>
        <w:noProof/>
      </w:rPr>
      <w:tab/>
    </w:r>
    <w:r w:rsidR="00D1468F">
      <w:rPr>
        <w:noProof/>
      </w:rPr>
      <w:tab/>
    </w:r>
    <w:r w:rsidR="00D1468F">
      <w:rPr>
        <w:noProof/>
      </w:rPr>
      <w:tab/>
    </w:r>
    <w:r w:rsidR="00D1468F" w:rsidRPr="00D1468F">
      <w:rPr>
        <w:noProof/>
        <w:color w:val="385623" w:themeColor="accent6" w:themeShade="80"/>
      </w:rPr>
      <w:t xml:space="preserve">Page </w:t>
    </w:r>
    <w:r w:rsidRPr="00D1468F">
      <w:rPr>
        <w:color w:val="385623" w:themeColor="accent6" w:themeShade="80"/>
      </w:rPr>
      <w:fldChar w:fldCharType="begin"/>
    </w:r>
    <w:r w:rsidRPr="00D1468F">
      <w:rPr>
        <w:color w:val="385623" w:themeColor="accent6" w:themeShade="80"/>
      </w:rPr>
      <w:instrText xml:space="preserve"> PAGE   \* MERGEFORMAT </w:instrText>
    </w:r>
    <w:r w:rsidRPr="00D1468F">
      <w:rPr>
        <w:color w:val="385623" w:themeColor="accent6" w:themeShade="80"/>
      </w:rPr>
      <w:fldChar w:fldCharType="separate"/>
    </w:r>
    <w:r w:rsidR="007D2CE8">
      <w:rPr>
        <w:noProof/>
        <w:color w:val="385623" w:themeColor="accent6" w:themeShade="80"/>
      </w:rPr>
      <w:t>4</w:t>
    </w:r>
    <w:r w:rsidRPr="00D1468F">
      <w:rPr>
        <w:noProof/>
        <w:color w:val="385623" w:themeColor="accent6" w:themeShade="80"/>
      </w:rPr>
      <w:fldChar w:fldCharType="end"/>
    </w:r>
    <w:r w:rsidRPr="00D1468F">
      <w:rPr>
        <w:b/>
        <w:noProof/>
        <w:color w:val="385623" w:themeColor="accent6" w:themeShade="80"/>
      </w:rPr>
      <w:t xml:space="preserve">  </w:t>
    </w:r>
    <w:r w:rsidRPr="00D1468F">
      <w:rPr>
        <w:b/>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851" w:rsidRDefault="00033851" w:rsidP="002C243E">
      <w:pPr>
        <w:spacing w:after="0" w:line="240" w:lineRule="auto"/>
      </w:pPr>
      <w:r>
        <w:separator/>
      </w:r>
    </w:p>
  </w:footnote>
  <w:footnote w:type="continuationSeparator" w:id="0">
    <w:p w:rsidR="00033851" w:rsidRDefault="00033851" w:rsidP="002C24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247A"/>
    <w:multiLevelType w:val="hybridMultilevel"/>
    <w:tmpl w:val="0982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81AA9"/>
    <w:multiLevelType w:val="hybridMultilevel"/>
    <w:tmpl w:val="1992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C9040D"/>
    <w:multiLevelType w:val="hybridMultilevel"/>
    <w:tmpl w:val="25AC8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11"/>
    <w:rsid w:val="00005DD6"/>
    <w:rsid w:val="000325A4"/>
    <w:rsid w:val="00033851"/>
    <w:rsid w:val="00074886"/>
    <w:rsid w:val="00097EDD"/>
    <w:rsid w:val="000E21C0"/>
    <w:rsid w:val="00102265"/>
    <w:rsid w:val="0010490F"/>
    <w:rsid w:val="0012625D"/>
    <w:rsid w:val="00136781"/>
    <w:rsid w:val="0014082C"/>
    <w:rsid w:val="001444F0"/>
    <w:rsid w:val="00185FDD"/>
    <w:rsid w:val="001D35E8"/>
    <w:rsid w:val="001E7620"/>
    <w:rsid w:val="001F0E6A"/>
    <w:rsid w:val="00201972"/>
    <w:rsid w:val="00211FC0"/>
    <w:rsid w:val="00212815"/>
    <w:rsid w:val="002342D3"/>
    <w:rsid w:val="00255199"/>
    <w:rsid w:val="00271D4B"/>
    <w:rsid w:val="002861B5"/>
    <w:rsid w:val="002C00B4"/>
    <w:rsid w:val="002C243E"/>
    <w:rsid w:val="002F4C70"/>
    <w:rsid w:val="00307984"/>
    <w:rsid w:val="00341233"/>
    <w:rsid w:val="003703B9"/>
    <w:rsid w:val="0037151A"/>
    <w:rsid w:val="003716C3"/>
    <w:rsid w:val="00393D98"/>
    <w:rsid w:val="003A396C"/>
    <w:rsid w:val="003F5911"/>
    <w:rsid w:val="00457F46"/>
    <w:rsid w:val="0048694D"/>
    <w:rsid w:val="00486E11"/>
    <w:rsid w:val="004E2C02"/>
    <w:rsid w:val="005276CB"/>
    <w:rsid w:val="0059784F"/>
    <w:rsid w:val="005C7391"/>
    <w:rsid w:val="005E5B04"/>
    <w:rsid w:val="005F47E7"/>
    <w:rsid w:val="00623520"/>
    <w:rsid w:val="006655BA"/>
    <w:rsid w:val="006875B1"/>
    <w:rsid w:val="006F6B87"/>
    <w:rsid w:val="00711E7F"/>
    <w:rsid w:val="00713C55"/>
    <w:rsid w:val="00737DFA"/>
    <w:rsid w:val="007410E6"/>
    <w:rsid w:val="00764C85"/>
    <w:rsid w:val="00765E8A"/>
    <w:rsid w:val="007D2CE8"/>
    <w:rsid w:val="00800910"/>
    <w:rsid w:val="0080350E"/>
    <w:rsid w:val="00857292"/>
    <w:rsid w:val="00863153"/>
    <w:rsid w:val="00876C9C"/>
    <w:rsid w:val="0092783B"/>
    <w:rsid w:val="00945D73"/>
    <w:rsid w:val="00953397"/>
    <w:rsid w:val="009839CD"/>
    <w:rsid w:val="00996430"/>
    <w:rsid w:val="009D79F2"/>
    <w:rsid w:val="009F350B"/>
    <w:rsid w:val="00A375BF"/>
    <w:rsid w:val="00A964C1"/>
    <w:rsid w:val="00AD607F"/>
    <w:rsid w:val="00B723FB"/>
    <w:rsid w:val="00B90BE7"/>
    <w:rsid w:val="00B96781"/>
    <w:rsid w:val="00BB69C1"/>
    <w:rsid w:val="00BD075A"/>
    <w:rsid w:val="00BF5A3F"/>
    <w:rsid w:val="00C04E1C"/>
    <w:rsid w:val="00C23B94"/>
    <w:rsid w:val="00C83F60"/>
    <w:rsid w:val="00C87E9B"/>
    <w:rsid w:val="00C963CA"/>
    <w:rsid w:val="00CC5B20"/>
    <w:rsid w:val="00CE5D95"/>
    <w:rsid w:val="00CF149E"/>
    <w:rsid w:val="00D1468F"/>
    <w:rsid w:val="00D61D44"/>
    <w:rsid w:val="00DB5B8E"/>
    <w:rsid w:val="00DC160D"/>
    <w:rsid w:val="00DD2A79"/>
    <w:rsid w:val="00DE3112"/>
    <w:rsid w:val="00E41681"/>
    <w:rsid w:val="00E477C3"/>
    <w:rsid w:val="00E729FD"/>
    <w:rsid w:val="00E85B35"/>
    <w:rsid w:val="00E87F37"/>
    <w:rsid w:val="00EC2E77"/>
    <w:rsid w:val="00EF24D4"/>
    <w:rsid w:val="00F60E1C"/>
    <w:rsid w:val="00F63E3D"/>
    <w:rsid w:val="00FB78C3"/>
    <w:rsid w:val="00FC7B4A"/>
    <w:rsid w:val="00FE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D17053-BFFD-47A3-A951-FE6DC3A1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9F2"/>
    <w:rPr>
      <w:color w:val="005596"/>
    </w:rPr>
  </w:style>
  <w:style w:type="paragraph" w:styleId="Heading1">
    <w:name w:val="heading 1"/>
    <w:basedOn w:val="Normal"/>
    <w:next w:val="Normal"/>
    <w:link w:val="Heading1Char"/>
    <w:uiPriority w:val="9"/>
    <w:qFormat/>
    <w:rsid w:val="009D79F2"/>
    <w:pPr>
      <w:keepNext/>
      <w:keepLines/>
      <w:spacing w:before="240" w:after="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097E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9F2"/>
    <w:rPr>
      <w:rFonts w:asciiTheme="majorHAnsi" w:eastAsiaTheme="majorEastAsia" w:hAnsiTheme="majorHAnsi" w:cstheme="majorBidi"/>
      <w:b/>
      <w:color w:val="005596"/>
      <w:sz w:val="32"/>
      <w:szCs w:val="32"/>
    </w:rPr>
  </w:style>
  <w:style w:type="paragraph" w:styleId="BalloonText">
    <w:name w:val="Balloon Text"/>
    <w:basedOn w:val="Normal"/>
    <w:link w:val="BalloonTextChar"/>
    <w:uiPriority w:val="99"/>
    <w:semiHidden/>
    <w:unhideWhenUsed/>
    <w:rsid w:val="00A37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5BF"/>
    <w:rPr>
      <w:rFonts w:ascii="Segoe UI" w:hAnsi="Segoe UI" w:cs="Segoe UI"/>
      <w:sz w:val="18"/>
      <w:szCs w:val="18"/>
    </w:rPr>
  </w:style>
  <w:style w:type="character" w:styleId="Strong">
    <w:name w:val="Strong"/>
    <w:basedOn w:val="DefaultParagraphFont"/>
    <w:uiPriority w:val="22"/>
    <w:qFormat/>
    <w:rsid w:val="009D79F2"/>
    <w:rPr>
      <w:b/>
      <w:bCs/>
      <w:color w:val="387C2B"/>
    </w:rPr>
  </w:style>
  <w:style w:type="paragraph" w:styleId="ListParagraph">
    <w:name w:val="List Paragraph"/>
    <w:basedOn w:val="Normal"/>
    <w:uiPriority w:val="34"/>
    <w:qFormat/>
    <w:rsid w:val="00953397"/>
    <w:pPr>
      <w:ind w:left="720"/>
      <w:contextualSpacing/>
    </w:pPr>
  </w:style>
  <w:style w:type="paragraph" w:styleId="Header">
    <w:name w:val="header"/>
    <w:basedOn w:val="Normal"/>
    <w:link w:val="HeaderChar"/>
    <w:uiPriority w:val="99"/>
    <w:unhideWhenUsed/>
    <w:rsid w:val="002C2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43E"/>
    <w:rPr>
      <w:color w:val="005596"/>
    </w:rPr>
  </w:style>
  <w:style w:type="paragraph" w:styleId="Footer">
    <w:name w:val="footer"/>
    <w:basedOn w:val="Normal"/>
    <w:link w:val="FooterChar"/>
    <w:uiPriority w:val="99"/>
    <w:unhideWhenUsed/>
    <w:rsid w:val="002C2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43E"/>
    <w:rPr>
      <w:color w:val="005596"/>
    </w:rPr>
  </w:style>
  <w:style w:type="character" w:styleId="Hyperlink">
    <w:name w:val="Hyperlink"/>
    <w:basedOn w:val="DefaultParagraphFont"/>
    <w:uiPriority w:val="99"/>
    <w:unhideWhenUsed/>
    <w:rsid w:val="00DC160D"/>
    <w:rPr>
      <w:color w:val="0563C1" w:themeColor="hyperlink"/>
      <w:u w:val="single"/>
    </w:rPr>
  </w:style>
  <w:style w:type="character" w:styleId="FollowedHyperlink">
    <w:name w:val="FollowedHyperlink"/>
    <w:basedOn w:val="DefaultParagraphFont"/>
    <w:uiPriority w:val="99"/>
    <w:semiHidden/>
    <w:unhideWhenUsed/>
    <w:rsid w:val="004E2C02"/>
    <w:rPr>
      <w:color w:val="954F72" w:themeColor="followedHyperlink"/>
      <w:u w:val="single"/>
    </w:rPr>
  </w:style>
  <w:style w:type="character" w:customStyle="1" w:styleId="Heading2Char">
    <w:name w:val="Heading 2 Char"/>
    <w:basedOn w:val="DefaultParagraphFont"/>
    <w:link w:val="Heading2"/>
    <w:uiPriority w:val="9"/>
    <w:rsid w:val="00097EDD"/>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097ED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97ED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61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7033">
      <w:bodyDiv w:val="1"/>
      <w:marLeft w:val="0"/>
      <w:marRight w:val="0"/>
      <w:marTop w:val="0"/>
      <w:marBottom w:val="0"/>
      <w:divBdr>
        <w:top w:val="none" w:sz="0" w:space="0" w:color="auto"/>
        <w:left w:val="none" w:sz="0" w:space="0" w:color="auto"/>
        <w:bottom w:val="none" w:sz="0" w:space="0" w:color="auto"/>
        <w:right w:val="none" w:sz="0" w:space="0" w:color="auto"/>
      </w:divBdr>
    </w:div>
    <w:div w:id="335305249">
      <w:bodyDiv w:val="1"/>
      <w:marLeft w:val="0"/>
      <w:marRight w:val="0"/>
      <w:marTop w:val="0"/>
      <w:marBottom w:val="0"/>
      <w:divBdr>
        <w:top w:val="none" w:sz="0" w:space="0" w:color="auto"/>
        <w:left w:val="none" w:sz="0" w:space="0" w:color="auto"/>
        <w:bottom w:val="none" w:sz="0" w:space="0" w:color="auto"/>
        <w:right w:val="none" w:sz="0" w:space="0" w:color="auto"/>
      </w:divBdr>
    </w:div>
    <w:div w:id="1065571124">
      <w:bodyDiv w:val="1"/>
      <w:marLeft w:val="0"/>
      <w:marRight w:val="0"/>
      <w:marTop w:val="0"/>
      <w:marBottom w:val="0"/>
      <w:divBdr>
        <w:top w:val="none" w:sz="0" w:space="0" w:color="auto"/>
        <w:left w:val="none" w:sz="0" w:space="0" w:color="auto"/>
        <w:bottom w:val="none" w:sz="0" w:space="0" w:color="auto"/>
        <w:right w:val="none" w:sz="0" w:space="0" w:color="auto"/>
      </w:divBdr>
    </w:div>
    <w:div w:id="1644193373">
      <w:bodyDiv w:val="1"/>
      <w:marLeft w:val="0"/>
      <w:marRight w:val="0"/>
      <w:marTop w:val="0"/>
      <w:marBottom w:val="0"/>
      <w:divBdr>
        <w:top w:val="none" w:sz="0" w:space="0" w:color="auto"/>
        <w:left w:val="none" w:sz="0" w:space="0" w:color="auto"/>
        <w:bottom w:val="none" w:sz="0" w:space="0" w:color="auto"/>
        <w:right w:val="none" w:sz="0" w:space="0" w:color="auto"/>
      </w:divBdr>
    </w:div>
    <w:div w:id="16940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perdelawarebioblitz.com/science/default.html" TargetMode="External"/><Relationship Id="rId5" Type="http://schemas.openxmlformats.org/officeDocument/2006/relationships/webSettings" Target="webSettings.xml"/><Relationship Id="rId10" Type="http://schemas.openxmlformats.org/officeDocument/2006/relationships/hyperlink" Target="http://www.naturalheritage.state.pa.us/factsheets/11313.pdf" TargetMode="External"/><Relationship Id="rId4" Type="http://schemas.openxmlformats.org/officeDocument/2006/relationships/settings" Target="settings.xml"/><Relationship Id="rId9" Type="http://schemas.openxmlformats.org/officeDocument/2006/relationships/hyperlink" Target="http://www.upperdelawarebioblitz.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5306B-F6F7-41CC-BA71-FFD83806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14857</TotalTime>
  <Pages>1</Pages>
  <Words>1298</Words>
  <Characters>7400</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Steven schwartz</cp:lastModifiedBy>
  <cp:revision>15</cp:revision>
  <cp:lastPrinted>2013-06-14T13:21:00Z</cp:lastPrinted>
  <dcterms:created xsi:type="dcterms:W3CDTF">2013-08-28T22:40:00Z</dcterms:created>
  <dcterms:modified xsi:type="dcterms:W3CDTF">2013-09-09T16:45:00Z</dcterms:modified>
</cp:coreProperties>
</file>